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BF9B" w14:textId="77777777" w:rsidR="00737F74" w:rsidRDefault="00737F74" w:rsidP="00737F74">
      <w:pPr>
        <w:autoSpaceDE w:val="0"/>
        <w:autoSpaceDN w:val="0"/>
        <w:adjustRightInd w:val="0"/>
        <w:spacing w:after="0" w:line="240" w:lineRule="auto"/>
        <w:rPr>
          <w:rFonts w:ascii="AdvPSHEL-B" w:hAnsi="AdvPSHEL-B" w:cs="AdvPSHEL-B"/>
          <w:sz w:val="26"/>
          <w:szCs w:val="26"/>
        </w:rPr>
      </w:pPr>
      <w:r>
        <w:rPr>
          <w:rFonts w:ascii="AdvPSHEL-B" w:hAnsi="AdvPSHEL-B" w:cs="AdvPSHEL-B"/>
          <w:sz w:val="26"/>
          <w:szCs w:val="26"/>
        </w:rPr>
        <w:t>A qualitative study of parents’ experiences using family support services:</w:t>
      </w:r>
    </w:p>
    <w:p w14:paraId="16CF853B" w14:textId="024284DD" w:rsidR="00737F74" w:rsidRDefault="00737F74" w:rsidP="00737F74">
      <w:pPr>
        <w:autoSpaceDE w:val="0"/>
        <w:autoSpaceDN w:val="0"/>
        <w:adjustRightInd w:val="0"/>
        <w:spacing w:after="0" w:line="240" w:lineRule="auto"/>
        <w:rPr>
          <w:rFonts w:ascii="AdvTTc999d02f" w:hAnsi="AdvTTc999d02f" w:cs="AdvTTc999d02f"/>
          <w:sz w:val="19"/>
          <w:szCs w:val="19"/>
        </w:rPr>
      </w:pPr>
      <w:r>
        <w:rPr>
          <w:rFonts w:ascii="AdvPSHEL-B" w:hAnsi="AdvPSHEL-B" w:cs="AdvPSHEL-B"/>
          <w:sz w:val="26"/>
          <w:szCs w:val="26"/>
        </w:rPr>
        <w:t>applying the concept of surface and depth</w:t>
      </w:r>
    </w:p>
    <w:p w14:paraId="01B87C1E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162CA20" w14:textId="3236F742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United Kingdom policy and practice endorses family support for child</w:t>
      </w:r>
    </w:p>
    <w:p w14:paraId="75F123C9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well-being. Achieving such support requires multi-agency approaches</w:t>
      </w:r>
    </w:p>
    <w:p w14:paraId="3EF6C118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that consider all aspects of parents’ and children’s </w:t>
      </w:r>
      <w:proofErr w:type="gramStart"/>
      <w:r w:rsidRPr="0038075C">
        <w:rPr>
          <w:sz w:val="24"/>
          <w:szCs w:val="24"/>
        </w:rPr>
        <w:t>lives</w:t>
      </w:r>
      <w:proofErr w:type="gramEnd"/>
      <w:r w:rsidRPr="0038075C">
        <w:rPr>
          <w:sz w:val="24"/>
          <w:szCs w:val="24"/>
        </w:rPr>
        <w:t xml:space="preserve"> and which offer</w:t>
      </w:r>
    </w:p>
    <w:p w14:paraId="1B5A7EED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practical, social and emotional help. The potential for services to make a</w:t>
      </w:r>
    </w:p>
    <w:p w14:paraId="79C40F54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positive impact on parents and their families will depend in part on the</w:t>
      </w:r>
    </w:p>
    <w:p w14:paraId="718D036C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level and nature of engagement. In this paper, a case </w:t>
      </w:r>
      <w:proofErr w:type="gramStart"/>
      <w:r w:rsidRPr="0038075C">
        <w:rPr>
          <w:sz w:val="24"/>
          <w:szCs w:val="24"/>
        </w:rPr>
        <w:t>is made</w:t>
      </w:r>
      <w:proofErr w:type="gramEnd"/>
      <w:r w:rsidRPr="0038075C">
        <w:rPr>
          <w:sz w:val="24"/>
          <w:szCs w:val="24"/>
        </w:rPr>
        <w:t xml:space="preserve"> for the</w:t>
      </w:r>
    </w:p>
    <w:p w14:paraId="49C93474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application of the two-part surface and depth concept for understanding</w:t>
      </w:r>
    </w:p>
    <w:p w14:paraId="46EE2779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how practitioners engage with families and how they might improve the</w:t>
      </w:r>
    </w:p>
    <w:p w14:paraId="396D24EC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chances of supporting sustainable differences for parents and families. To</w:t>
      </w:r>
    </w:p>
    <w:p w14:paraId="2B2E5504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illustrate, qualitative data from a review of family </w:t>
      </w:r>
      <w:proofErr w:type="spellStart"/>
      <w:r w:rsidRPr="0038075C">
        <w:rPr>
          <w:sz w:val="24"/>
          <w:szCs w:val="24"/>
        </w:rPr>
        <w:t>centre</w:t>
      </w:r>
      <w:proofErr w:type="spellEnd"/>
      <w:r w:rsidRPr="0038075C">
        <w:rPr>
          <w:sz w:val="24"/>
          <w:szCs w:val="24"/>
        </w:rPr>
        <w:t xml:space="preserve"> support</w:t>
      </w:r>
    </w:p>
    <w:p w14:paraId="2B8047C8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provided by a north of England local authority </w:t>
      </w:r>
      <w:proofErr w:type="gramStart"/>
      <w:r w:rsidRPr="0038075C">
        <w:rPr>
          <w:sz w:val="24"/>
          <w:szCs w:val="24"/>
        </w:rPr>
        <w:t>are presented</w:t>
      </w:r>
      <w:proofErr w:type="gramEnd"/>
      <w:r w:rsidRPr="0038075C">
        <w:rPr>
          <w:sz w:val="24"/>
          <w:szCs w:val="24"/>
        </w:rPr>
        <w:t>. The review</w:t>
      </w:r>
    </w:p>
    <w:p w14:paraId="734E8883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38075C">
        <w:rPr>
          <w:sz w:val="24"/>
          <w:szCs w:val="24"/>
        </w:rPr>
        <w:t>was commissioned</w:t>
      </w:r>
      <w:proofErr w:type="gramEnd"/>
      <w:r w:rsidRPr="0038075C">
        <w:rPr>
          <w:sz w:val="24"/>
          <w:szCs w:val="24"/>
        </w:rPr>
        <w:t xml:space="preserve"> to explore why families often need to re-engage with</w:t>
      </w:r>
    </w:p>
    <w:p w14:paraId="26D80706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intensive support services. Data </w:t>
      </w:r>
      <w:proofErr w:type="gramStart"/>
      <w:r w:rsidRPr="0038075C">
        <w:rPr>
          <w:sz w:val="24"/>
          <w:szCs w:val="24"/>
        </w:rPr>
        <w:t>were drawn</w:t>
      </w:r>
      <w:proofErr w:type="gramEnd"/>
      <w:r w:rsidRPr="0038075C">
        <w:rPr>
          <w:sz w:val="24"/>
          <w:szCs w:val="24"/>
        </w:rPr>
        <w:t xml:space="preserve"> from interviews with</w:t>
      </w:r>
    </w:p>
    <w:p w14:paraId="4892275A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parents (n = 18, recruited following a survey of all those registered with</w:t>
      </w:r>
    </w:p>
    <w:p w14:paraId="29FC8E0D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the service during April–May 2009) and discussions with family </w:t>
      </w:r>
      <w:proofErr w:type="spellStart"/>
      <w:r w:rsidRPr="0038075C">
        <w:rPr>
          <w:sz w:val="24"/>
          <w:szCs w:val="24"/>
        </w:rPr>
        <w:t>centre</w:t>
      </w:r>
      <w:proofErr w:type="spellEnd"/>
    </w:p>
    <w:p w14:paraId="58E240D8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support workers (n = 4), and following thematic analysis, three </w:t>
      </w:r>
      <w:proofErr w:type="gramStart"/>
      <w:r w:rsidRPr="0038075C">
        <w:rPr>
          <w:sz w:val="24"/>
          <w:szCs w:val="24"/>
        </w:rPr>
        <w:t>dominant</w:t>
      </w:r>
      <w:proofErr w:type="gramEnd"/>
    </w:p>
    <w:p w14:paraId="7ADE7A2D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themes </w:t>
      </w:r>
      <w:proofErr w:type="gramStart"/>
      <w:r w:rsidRPr="0038075C">
        <w:rPr>
          <w:sz w:val="24"/>
          <w:szCs w:val="24"/>
        </w:rPr>
        <w:t>emerged</w:t>
      </w:r>
      <w:proofErr w:type="gramEnd"/>
      <w:r w:rsidRPr="0038075C">
        <w:rPr>
          <w:sz w:val="24"/>
          <w:szCs w:val="24"/>
        </w:rPr>
        <w:t xml:space="preserve"> – resources available, staff approach and real life –</w:t>
      </w:r>
    </w:p>
    <w:p w14:paraId="44021D23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which </w:t>
      </w:r>
      <w:proofErr w:type="gramStart"/>
      <w:r w:rsidRPr="0038075C">
        <w:rPr>
          <w:sz w:val="24"/>
          <w:szCs w:val="24"/>
        </w:rPr>
        <w:t>were appraised</w:t>
      </w:r>
      <w:proofErr w:type="gramEnd"/>
      <w:r w:rsidRPr="0038075C">
        <w:rPr>
          <w:sz w:val="24"/>
          <w:szCs w:val="24"/>
        </w:rPr>
        <w:t xml:space="preserve"> in the light of the surface and depth concept.</w:t>
      </w:r>
    </w:p>
    <w:p w14:paraId="2024AD3F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38075C">
        <w:rPr>
          <w:sz w:val="24"/>
          <w:szCs w:val="24"/>
        </w:rPr>
        <w:t>Much</w:t>
      </w:r>
      <w:proofErr w:type="gramEnd"/>
      <w:r w:rsidRPr="0038075C">
        <w:rPr>
          <w:sz w:val="24"/>
          <w:szCs w:val="24"/>
        </w:rPr>
        <w:t xml:space="preserve"> of the work with parents effectively dealt with pressing needs. This</w:t>
      </w:r>
    </w:p>
    <w:p w14:paraId="3A170215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felt gratifying for both parent and worker and supported immediate</w:t>
      </w:r>
    </w:p>
    <w:p w14:paraId="1FB7C250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service engagement. However, each noted that the more complex issues</w:t>
      </w:r>
    </w:p>
    <w:p w14:paraId="67A63301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in parents’ lives went unchallenged and thus the sustainability of</w:t>
      </w:r>
    </w:p>
    <w:p w14:paraId="6DFF9330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progress in terms of parenting practice was questionable. A strengths</w:t>
      </w:r>
    </w:p>
    <w:p w14:paraId="00BE92E0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focused approach by staff that understood needs in the context of</w:t>
      </w:r>
    </w:p>
    <w:p w14:paraId="2A15475C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parents’ real-life circumstances </w:t>
      </w:r>
      <w:proofErr w:type="gramStart"/>
      <w:r w:rsidRPr="0038075C">
        <w:rPr>
          <w:sz w:val="24"/>
          <w:szCs w:val="24"/>
        </w:rPr>
        <w:t>was</w:t>
      </w:r>
      <w:proofErr w:type="gramEnd"/>
      <w:r w:rsidRPr="0038075C">
        <w:rPr>
          <w:sz w:val="24"/>
          <w:szCs w:val="24"/>
        </w:rPr>
        <w:t xml:space="preserve"> important to parent engagement.</w:t>
      </w:r>
    </w:p>
    <w:p w14:paraId="0D5F5FCE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Thus, longer term benefits from family support require practitioners to</w:t>
      </w:r>
    </w:p>
    <w:p w14:paraId="1EEB167A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work with parents to problem solve immediate issues while also digging</w:t>
      </w:r>
    </w:p>
    <w:p w14:paraId="3BC9FDBB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deeper to acknowledge and </w:t>
      </w:r>
      <w:proofErr w:type="gramStart"/>
      <w:r w:rsidRPr="0038075C">
        <w:rPr>
          <w:sz w:val="24"/>
          <w:szCs w:val="24"/>
        </w:rPr>
        <w:t>seek</w:t>
      </w:r>
      <w:proofErr w:type="gramEnd"/>
      <w:r w:rsidRPr="0038075C">
        <w:rPr>
          <w:sz w:val="24"/>
          <w:szCs w:val="24"/>
        </w:rPr>
        <w:t xml:space="preserve"> to resolve the more complex challenges</w:t>
      </w:r>
    </w:p>
    <w:p w14:paraId="4F17C1FE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parents face in their real lives.</w:t>
      </w:r>
    </w:p>
    <w:p w14:paraId="7F40D961" w14:textId="77777777" w:rsidR="0038075C" w:rsidRDefault="0038075C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D7A0157" w14:textId="28C74222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Keywords: family </w:t>
      </w:r>
      <w:proofErr w:type="spellStart"/>
      <w:r w:rsidRPr="0038075C">
        <w:rPr>
          <w:sz w:val="24"/>
          <w:szCs w:val="24"/>
        </w:rPr>
        <w:t>centres</w:t>
      </w:r>
      <w:proofErr w:type="spellEnd"/>
      <w:r w:rsidRPr="0038075C">
        <w:rPr>
          <w:sz w:val="24"/>
          <w:szCs w:val="24"/>
        </w:rPr>
        <w:t>, family support, parenting education,</w:t>
      </w:r>
    </w:p>
    <w:p w14:paraId="47C35F66" w14:textId="0659B211" w:rsidR="00FA1520" w:rsidRPr="0038075C" w:rsidRDefault="00737F74" w:rsidP="00737F74">
      <w:pPr>
        <w:rPr>
          <w:sz w:val="24"/>
          <w:szCs w:val="24"/>
        </w:rPr>
      </w:pPr>
      <w:r w:rsidRPr="0038075C">
        <w:rPr>
          <w:sz w:val="24"/>
          <w:szCs w:val="24"/>
        </w:rPr>
        <w:t>practitioner–parent relationship</w:t>
      </w:r>
    </w:p>
    <w:p w14:paraId="3A10E78E" w14:textId="359000F6" w:rsidR="00737F74" w:rsidRPr="0038075C" w:rsidRDefault="00737F74" w:rsidP="00737F74">
      <w:pPr>
        <w:rPr>
          <w:sz w:val="24"/>
          <w:szCs w:val="24"/>
        </w:rPr>
      </w:pPr>
    </w:p>
    <w:p w14:paraId="20EF05B0" w14:textId="77777777" w:rsidR="00737F74" w:rsidRPr="0038075C" w:rsidRDefault="00737F74">
      <w:pPr>
        <w:rPr>
          <w:sz w:val="24"/>
          <w:szCs w:val="24"/>
        </w:rPr>
      </w:pPr>
      <w:r w:rsidRPr="0038075C">
        <w:rPr>
          <w:sz w:val="24"/>
          <w:szCs w:val="24"/>
        </w:rPr>
        <w:br w:type="page"/>
      </w:r>
    </w:p>
    <w:p w14:paraId="02FB7F3D" w14:textId="38048855" w:rsidR="00737F74" w:rsidRDefault="00737F74" w:rsidP="00737F74">
      <w:pPr>
        <w:autoSpaceDE w:val="0"/>
        <w:autoSpaceDN w:val="0"/>
        <w:adjustRightInd w:val="0"/>
        <w:spacing w:after="0" w:line="240" w:lineRule="auto"/>
        <w:rPr>
          <w:rFonts w:ascii="AdvOT9d60b855.B" w:hAnsi="AdvOT9d60b855.B" w:cs="AdvOT9d60b855.B"/>
          <w:sz w:val="32"/>
          <w:szCs w:val="32"/>
        </w:rPr>
      </w:pPr>
      <w:r>
        <w:rPr>
          <w:rFonts w:ascii="AdvOT9d60b855.B" w:hAnsi="AdvOT9d60b855.B" w:cs="AdvOT9d60b855.B"/>
          <w:sz w:val="32"/>
          <w:szCs w:val="32"/>
        </w:rPr>
        <w:lastRenderedPageBreak/>
        <w:t>Childhood Adversity and Children</w:t>
      </w:r>
      <w:r>
        <w:rPr>
          <w:rFonts w:ascii="AdvOT9d60b855.B+20" w:hAnsi="AdvOT9d60b855.B+20" w:cs="AdvOT9d60b855.B+20"/>
          <w:sz w:val="32"/>
          <w:szCs w:val="32"/>
        </w:rPr>
        <w:t>’</w:t>
      </w:r>
      <w:r>
        <w:rPr>
          <w:rFonts w:ascii="AdvOT9d60b855.B" w:hAnsi="AdvOT9d60b855.B" w:cs="AdvOT9d60b855.B"/>
          <w:sz w:val="32"/>
          <w:szCs w:val="32"/>
        </w:rPr>
        <w:t>s Academic Functioning: Roles</w:t>
      </w:r>
    </w:p>
    <w:p w14:paraId="7081B70E" w14:textId="054CEBF4" w:rsidR="00737F74" w:rsidRDefault="00737F74" w:rsidP="00737F74">
      <w:pPr>
        <w:rPr>
          <w:rFonts w:ascii="AdvTTc999d02f" w:hAnsi="AdvTTc999d02f" w:cs="AdvTTc999d02f"/>
          <w:sz w:val="18"/>
          <w:szCs w:val="18"/>
        </w:rPr>
      </w:pPr>
      <w:r>
        <w:rPr>
          <w:rFonts w:ascii="AdvOT9d60b855.B" w:hAnsi="AdvOT9d60b855.B" w:cs="AdvOT9d60b855.B"/>
          <w:sz w:val="32"/>
          <w:szCs w:val="32"/>
        </w:rPr>
        <w:t>of Parenting Stress and Neighborhood Support</w:t>
      </w:r>
    </w:p>
    <w:p w14:paraId="420B0AE2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Abstract Existing research has shown that adverse childhood</w:t>
      </w:r>
    </w:p>
    <w:p w14:paraId="3CAD66BD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experiences from family instability and lack of safety</w:t>
      </w:r>
    </w:p>
    <w:p w14:paraId="634B442A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increase children’s risk for poor academic functioning. A</w:t>
      </w:r>
    </w:p>
    <w:p w14:paraId="5982E17D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recent conceptual framework, however, has emphasized the</w:t>
      </w:r>
    </w:p>
    <w:p w14:paraId="0D115746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need to investigate how parenting might mediate while</w:t>
      </w:r>
    </w:p>
    <w:p w14:paraId="6D4DCA41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community context might moderate the association between</w:t>
      </w:r>
    </w:p>
    <w:p w14:paraId="5C5517CC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childhood adversity and children’s cognitive development.</w:t>
      </w:r>
    </w:p>
    <w:p w14:paraId="477ED46F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In the current study, we tested the roles of parenting stress</w:t>
      </w:r>
    </w:p>
    <w:p w14:paraId="67A892AB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and neighborhood support in the association between</w:t>
      </w:r>
    </w:p>
    <w:p w14:paraId="490F9CFC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cumulative childhood adversity and children’s current academic</w:t>
      </w:r>
    </w:p>
    <w:p w14:paraId="77065AD7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functioning. We conducted a secondary data analysis</w:t>
      </w:r>
    </w:p>
    <w:p w14:paraId="49D7EE81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on the subsample of school-aged children (i.e., 6–17 years</w:t>
      </w:r>
    </w:p>
    <w:p w14:paraId="7BE5A333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old; N = 65,680) from the 2011–2012 United States</w:t>
      </w:r>
    </w:p>
    <w:p w14:paraId="33B2E1A6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National Survey of Children’s Health (NSCH). The parent</w:t>
      </w:r>
    </w:p>
    <w:p w14:paraId="70877C89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38075C">
        <w:rPr>
          <w:sz w:val="24"/>
          <w:szCs w:val="24"/>
        </w:rPr>
        <w:t>provided</w:t>
      </w:r>
      <w:proofErr w:type="gramEnd"/>
      <w:r w:rsidRPr="0038075C">
        <w:rPr>
          <w:sz w:val="24"/>
          <w:szCs w:val="24"/>
        </w:rPr>
        <w:t xml:space="preserve"> telephone survey data on six types of adversity</w:t>
      </w:r>
    </w:p>
    <w:p w14:paraId="18C18ECE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(e.g., parent’s divorce) that the target child experienced,</w:t>
      </w:r>
    </w:p>
    <w:p w14:paraId="54903234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parenting stress, neighborhood support, as well as the</w:t>
      </w:r>
    </w:p>
    <w:p w14:paraId="3AE2C5AA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child’s academic functioning. Controlling for the child’s</w:t>
      </w:r>
    </w:p>
    <w:p w14:paraId="28C5DD41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age, gender, ethnicity, and the parent’s education level,</w:t>
      </w:r>
    </w:p>
    <w:p w14:paraId="49C5DFED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structural equation modeling (SEM) revealed a significant</w:t>
      </w:r>
    </w:p>
    <w:p w14:paraId="472C74B8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moderated mediating effect: parenting stress partially</w:t>
      </w:r>
    </w:p>
    <w:p w14:paraId="0F8686B8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mediated the association between history of childhood</w:t>
      </w:r>
    </w:p>
    <w:p w14:paraId="36EB0C73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adversity and children’s current academic functioning (β =</w:t>
      </w:r>
    </w:p>
    <w:p w14:paraId="724955D1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−1.760, p &lt; 0.001), while neighborhood support moderated</w:t>
      </w:r>
    </w:p>
    <w:p w14:paraId="026E1C0E" w14:textId="77777777" w:rsidR="00737F74" w:rsidRPr="0038075C" w:rsidRDefault="00737F74" w:rsidP="00737F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>the association between parenting stress (β = 0.492, p &lt;</w:t>
      </w:r>
    </w:p>
    <w:p w14:paraId="4CEDB2B5" w14:textId="478B5D9C" w:rsidR="00737F74" w:rsidRPr="0038075C" w:rsidRDefault="00737F74" w:rsidP="0038075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8075C">
        <w:rPr>
          <w:sz w:val="24"/>
          <w:szCs w:val="24"/>
        </w:rPr>
        <w:t>and academic functioning.</w:t>
      </w:r>
    </w:p>
    <w:p w14:paraId="375600F9" w14:textId="77777777" w:rsidR="0038075C" w:rsidRPr="0038075C" w:rsidRDefault="0038075C" w:rsidP="0038075C">
      <w:pPr>
        <w:autoSpaceDE w:val="0"/>
        <w:autoSpaceDN w:val="0"/>
        <w:adjustRightInd w:val="0"/>
        <w:spacing w:after="0" w:line="240" w:lineRule="auto"/>
        <w:rPr>
          <w:rFonts w:eastAsia="AdvTT2876772e+25"/>
          <w:sz w:val="24"/>
          <w:szCs w:val="24"/>
        </w:rPr>
      </w:pPr>
      <w:r w:rsidRPr="0038075C">
        <w:rPr>
          <w:sz w:val="24"/>
          <w:szCs w:val="24"/>
        </w:rPr>
        <w:t xml:space="preserve">Keywords Childhood adversity </w:t>
      </w:r>
      <w:r w:rsidRPr="0038075C">
        <w:rPr>
          <w:rFonts w:eastAsia="AdvTT2876772e+25"/>
          <w:sz w:val="24"/>
          <w:szCs w:val="24"/>
        </w:rPr>
        <w:t xml:space="preserve">● </w:t>
      </w:r>
      <w:r w:rsidRPr="0038075C">
        <w:rPr>
          <w:sz w:val="24"/>
          <w:szCs w:val="24"/>
        </w:rPr>
        <w:t xml:space="preserve">Parenting stress </w:t>
      </w:r>
      <w:r w:rsidRPr="0038075C">
        <w:rPr>
          <w:rFonts w:eastAsia="AdvTT2876772e+25"/>
          <w:sz w:val="24"/>
          <w:szCs w:val="24"/>
        </w:rPr>
        <w:t>●</w:t>
      </w:r>
    </w:p>
    <w:p w14:paraId="7970336F" w14:textId="77777777" w:rsidR="0038075C" w:rsidRPr="0038075C" w:rsidRDefault="0038075C" w:rsidP="0038075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8075C">
        <w:rPr>
          <w:sz w:val="24"/>
          <w:szCs w:val="24"/>
        </w:rPr>
        <w:t xml:space="preserve">Neighborhood support </w:t>
      </w:r>
      <w:r w:rsidRPr="0038075C">
        <w:rPr>
          <w:rFonts w:eastAsia="AdvTT2876772e+25"/>
          <w:sz w:val="24"/>
          <w:szCs w:val="24"/>
        </w:rPr>
        <w:t xml:space="preserve">● </w:t>
      </w:r>
      <w:r w:rsidRPr="0038075C">
        <w:rPr>
          <w:sz w:val="24"/>
          <w:szCs w:val="24"/>
        </w:rPr>
        <w:t xml:space="preserve">Academic functioning </w:t>
      </w:r>
      <w:r w:rsidRPr="0038075C">
        <w:rPr>
          <w:rFonts w:eastAsia="AdvTT2876772e+25"/>
          <w:sz w:val="24"/>
          <w:szCs w:val="24"/>
        </w:rPr>
        <w:t xml:space="preserve">● </w:t>
      </w:r>
      <w:r w:rsidRPr="0038075C">
        <w:rPr>
          <w:sz w:val="24"/>
          <w:szCs w:val="24"/>
        </w:rPr>
        <w:t>Moderated</w:t>
      </w:r>
    </w:p>
    <w:p w14:paraId="3CB359DE" w14:textId="60722780" w:rsidR="0038075C" w:rsidRPr="0038075C" w:rsidRDefault="0038075C" w:rsidP="0038075C">
      <w:pPr>
        <w:rPr>
          <w:sz w:val="24"/>
          <w:szCs w:val="24"/>
        </w:rPr>
      </w:pPr>
      <w:r w:rsidRPr="0038075C">
        <w:rPr>
          <w:sz w:val="24"/>
          <w:szCs w:val="24"/>
        </w:rPr>
        <w:t xml:space="preserve">mediating effect </w:t>
      </w:r>
      <w:r w:rsidRPr="0038075C">
        <w:rPr>
          <w:rFonts w:eastAsia="AdvTT2876772e+25"/>
          <w:sz w:val="24"/>
          <w:szCs w:val="24"/>
        </w:rPr>
        <w:t xml:space="preserve">● </w:t>
      </w:r>
      <w:r w:rsidRPr="0038075C">
        <w:rPr>
          <w:sz w:val="24"/>
          <w:szCs w:val="24"/>
        </w:rPr>
        <w:t>Structural equation modeling</w:t>
      </w:r>
    </w:p>
    <w:sectPr w:rsidR="0038075C" w:rsidRPr="0038075C" w:rsidSect="0015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SHEL-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c999d02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9d60b855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9d60b855.B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2876772e+2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4987"/>
    <w:multiLevelType w:val="multilevel"/>
    <w:tmpl w:val="EE34F69C"/>
    <w:lvl w:ilvl="0"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74"/>
    <w:rsid w:val="00156C99"/>
    <w:rsid w:val="0038075C"/>
    <w:rsid w:val="00737F74"/>
    <w:rsid w:val="00EA5D82"/>
    <w:rsid w:val="00FA1520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9886"/>
  <w15:chartTrackingRefBased/>
  <w15:docId w15:val="{0034D031-2FA6-451D-9562-9285BBC2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2021-08-11T18:52:00Z</dcterms:created>
  <dcterms:modified xsi:type="dcterms:W3CDTF">2021-08-11T18:52:00Z</dcterms:modified>
</cp:coreProperties>
</file>