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540D" w14:textId="77777777" w:rsidR="00F04D6E" w:rsidRPr="003C3614" w:rsidRDefault="00576E31" w:rsidP="00576E31">
      <w:pPr>
        <w:spacing w:line="240" w:lineRule="auto"/>
        <w:rPr>
          <w:color w:val="000000" w:themeColor="text1"/>
        </w:rPr>
      </w:pPr>
      <w:r w:rsidRPr="003C3614">
        <w:rPr>
          <w:b/>
          <w:color w:val="000000" w:themeColor="text1"/>
        </w:rPr>
        <w:t>Quality of Life</w:t>
      </w:r>
    </w:p>
    <w:p w14:paraId="0E1861B9" w14:textId="69590974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1. Gander F,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Proyer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R, Ruch W. The subjective assessment of accomplishment and positive relationships: Initial validation and correlative and experimental evidence for their association with well-being.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Happiness Studies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2017;18(3):743-764.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10.1007/s10902-016-9751-z.</w:t>
      </w:r>
      <w:bookmarkStart w:id="0" w:name="_GoBack"/>
      <w:bookmarkEnd w:id="0"/>
    </w:p>
    <w:p w14:paraId="5869B85E" w14:textId="17CC9F7A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2. Gander F,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Proyer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R, Ruch W. The subjective assessment of accomplishment and positive relationships: Initial validation and correlative and experimental evidence for their association with well-being.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Happiness Studies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2017;18(3):743-764.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10.1007/s10902-016-9751-z.</w:t>
      </w:r>
    </w:p>
    <w:p w14:paraId="6AD2D6E5" w14:textId="200EDA39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3. Uchida Y,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Norasakkunkit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V,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Kitayama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S. Cultural constructions of happiness: Theory and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emprical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evidence.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Happiness Studies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>. 2004;5(3):223-239. </w:t>
      </w:r>
    </w:p>
    <w:p w14:paraId="358B0CD9" w14:textId="74D67A72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Proyer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RT, Gander F,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Wellenzohn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S, Ruch W. Addressing the role of personality, ability, and positive and negative affect in positive psychology interventions: Findings from a randomized intervention based on the authentic happiness theory and extensions.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Positive Psychology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2016;11(6):609-621.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10.1080/17439760.2015.1137622.</w:t>
      </w:r>
    </w:p>
    <w:p w14:paraId="3278ABD6" w14:textId="63245B07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Hajiran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H. Toward a quality of life theory: Net domestic product of happiness.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Soc Indicators Res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2006;75(1):31-43.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10.1007/s11205-004-4646-5.</w:t>
      </w:r>
    </w:p>
    <w:p w14:paraId="5A6503C3" w14:textId="04C4FFE0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>6. Wildman JM, Moffatt S, Pearce M. Quality of life at the retirement transition: Life course pathways in an early ‘baby boom’ birth cohort.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Soc Sci Med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gramStart"/>
      <w:r w:rsidRPr="003C3614">
        <w:rPr>
          <w:rFonts w:ascii="Arial" w:hAnsi="Arial" w:cs="Arial"/>
          <w:color w:val="000000" w:themeColor="text1"/>
          <w:sz w:val="22"/>
          <w:szCs w:val="22"/>
        </w:rPr>
        <w:t>2018;207:11</w:t>
      </w:r>
      <w:proofErr w:type="gram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-18. 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10.1016/j.socscimed.2018.04.011.</w:t>
      </w:r>
    </w:p>
    <w:p w14:paraId="704E3391" w14:textId="733C72E6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Krishnasamy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M, Li J, Chen D. Transition outcomes through the lens of quality of life: Proposing a consolidated framework.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Intellectual &amp; Developmental Disability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>. 2016;41(4):360-369. 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10.3109/13668250.2016.1217983.</w:t>
      </w:r>
    </w:p>
    <w:p w14:paraId="031D38D1" w14:textId="2E6FAFB6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8. Burnett P, Brooks T, Bassett P. Estimating quality of life and place with location theory: The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McBucks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index.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Soc Indicators Res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2017;134(2):455-472.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10.1007/s11205-016-1438-7.</w:t>
      </w:r>
    </w:p>
    <w:p w14:paraId="13195636" w14:textId="0DB49464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Holde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GE, Baker SR,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Jönsson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B. Periodontitis and quality of life: What is the role of socioeconomic status, sense of coherence, dental service use and oral health practices? an exploratory theory-guided analysis on a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norwegian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population.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 Clin </w:t>
      </w:r>
      <w:proofErr w:type="spellStart"/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Periodontol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2018;45(7):768-779.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10.1111/jcpe.12906.</w:t>
      </w:r>
    </w:p>
    <w:p w14:paraId="4E0D1682" w14:textId="63AD6770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10. Tripathi N,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Moakumla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A valuation of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abraham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maslow's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 theory of self-actualization for the enhancement of quality of life.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Indian Journal of Health &amp; Wellbeing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>. 2018;9(3):499-504. </w:t>
      </w:r>
    </w:p>
    <w:p w14:paraId="67254F3E" w14:textId="0E662CDA" w:rsidR="00576E31" w:rsidRPr="003C3614" w:rsidRDefault="00576E31" w:rsidP="00576E31">
      <w:pPr>
        <w:pStyle w:val="NormalWeb"/>
        <w:shd w:val="clear" w:color="auto" w:fill="FFFFFF"/>
        <w:spacing w:before="0" w:beforeAutospacing="0" w:after="173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C3614">
        <w:rPr>
          <w:rFonts w:ascii="Arial" w:hAnsi="Arial" w:cs="Arial"/>
          <w:color w:val="000000" w:themeColor="text1"/>
          <w:sz w:val="22"/>
          <w:szCs w:val="22"/>
        </w:rPr>
        <w:t>11. Shye S. The motivation to volunteer: A systemic quality of life theory. </w:t>
      </w:r>
      <w:r w:rsidRPr="003C3614">
        <w:rPr>
          <w:rFonts w:ascii="Arial" w:hAnsi="Arial" w:cs="Arial"/>
          <w:i/>
          <w:iCs/>
          <w:color w:val="000000" w:themeColor="text1"/>
          <w:sz w:val="22"/>
          <w:szCs w:val="22"/>
        </w:rPr>
        <w:t>Soc Indicators Res</w:t>
      </w:r>
      <w:r w:rsidRPr="003C3614">
        <w:rPr>
          <w:rFonts w:ascii="Arial" w:hAnsi="Arial" w:cs="Arial"/>
          <w:color w:val="000000" w:themeColor="text1"/>
          <w:sz w:val="22"/>
          <w:szCs w:val="22"/>
        </w:rPr>
        <w:t xml:space="preserve">. 2010;98(2):183-200.  </w:t>
      </w:r>
      <w:proofErr w:type="spellStart"/>
      <w:r w:rsidRPr="003C3614">
        <w:rPr>
          <w:rFonts w:ascii="Arial" w:hAnsi="Arial" w:cs="Arial"/>
          <w:color w:val="000000" w:themeColor="text1"/>
          <w:sz w:val="22"/>
          <w:szCs w:val="22"/>
        </w:rPr>
        <w:t>doi</w:t>
      </w:r>
      <w:proofErr w:type="spellEnd"/>
      <w:r w:rsidRPr="003C3614">
        <w:rPr>
          <w:rFonts w:ascii="Arial" w:hAnsi="Arial" w:cs="Arial"/>
          <w:color w:val="000000" w:themeColor="text1"/>
          <w:sz w:val="22"/>
          <w:szCs w:val="22"/>
        </w:rPr>
        <w:t>: 10.1007/s11205-009-9545-3.</w:t>
      </w:r>
    </w:p>
    <w:p w14:paraId="1D5DEB72" w14:textId="77777777" w:rsidR="00576E31" w:rsidRPr="003C3614" w:rsidRDefault="00576E31">
      <w:pPr>
        <w:rPr>
          <w:color w:val="000000" w:themeColor="text1"/>
        </w:rPr>
      </w:pPr>
    </w:p>
    <w:sectPr w:rsidR="00576E31" w:rsidRPr="003C3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31"/>
    <w:rsid w:val="000845DB"/>
    <w:rsid w:val="003C3614"/>
    <w:rsid w:val="005071BD"/>
    <w:rsid w:val="00576E31"/>
    <w:rsid w:val="005B023B"/>
    <w:rsid w:val="007A5FC3"/>
    <w:rsid w:val="00A2722A"/>
    <w:rsid w:val="00AA1012"/>
    <w:rsid w:val="00BB2F99"/>
    <w:rsid w:val="00D0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2898"/>
  <w15:chartTrackingRefBased/>
  <w15:docId w15:val="{700CE8D5-6496-4423-B748-5D0046F7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6E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2019-08-24T20:54:00Z</dcterms:created>
  <dcterms:modified xsi:type="dcterms:W3CDTF">2019-08-24T20:54:00Z</dcterms:modified>
</cp:coreProperties>
</file>