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A4C14" w14:textId="77777777" w:rsidR="00F04D6E" w:rsidRPr="001D4FF3" w:rsidRDefault="00BC5699" w:rsidP="00BC5699">
      <w:pPr>
        <w:spacing w:line="240" w:lineRule="auto"/>
      </w:pPr>
      <w:r w:rsidRPr="001D4FF3">
        <w:rPr>
          <w:b/>
        </w:rPr>
        <w:t>Human Wildlife Interactions</w:t>
      </w:r>
    </w:p>
    <w:p w14:paraId="293567C5" w14:textId="2B28C571" w:rsidR="00BC5699" w:rsidRPr="001D4FF3" w:rsidRDefault="00BC5699" w:rsidP="00BC5699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53565A"/>
          <w:sz w:val="22"/>
          <w:szCs w:val="22"/>
        </w:rPr>
      </w:pPr>
      <w:r w:rsidRPr="001D4FF3">
        <w:rPr>
          <w:rFonts w:ascii="Arial" w:hAnsi="Arial" w:cs="Arial"/>
          <w:color w:val="53565A"/>
          <w:sz w:val="22"/>
          <w:szCs w:val="22"/>
        </w:rPr>
        <w:t xml:space="preserve">1. Kramer DB, </w:t>
      </w:r>
      <w:proofErr w:type="spellStart"/>
      <w:r w:rsidRPr="001D4FF3">
        <w:rPr>
          <w:rFonts w:ascii="Arial" w:hAnsi="Arial" w:cs="Arial"/>
          <w:color w:val="53565A"/>
          <w:sz w:val="22"/>
          <w:szCs w:val="22"/>
        </w:rPr>
        <w:t>Mitterling</w:t>
      </w:r>
      <w:proofErr w:type="spellEnd"/>
      <w:r w:rsidRPr="001D4FF3">
        <w:rPr>
          <w:rFonts w:ascii="Arial" w:hAnsi="Arial" w:cs="Arial"/>
          <w:color w:val="53565A"/>
          <w:sz w:val="22"/>
          <w:szCs w:val="22"/>
        </w:rPr>
        <w:t xml:space="preserve"> A, Frank KA. Understanding peer influence in hunter harvest decisions using social network theory and analysis. </w:t>
      </w:r>
      <w:r w:rsidRPr="001D4FF3">
        <w:rPr>
          <w:rFonts w:ascii="Arial" w:hAnsi="Arial" w:cs="Arial"/>
          <w:i/>
          <w:iCs/>
          <w:color w:val="53565A"/>
          <w:sz w:val="22"/>
          <w:szCs w:val="22"/>
        </w:rPr>
        <w:t>Human Dimensions of Wildlife</w:t>
      </w:r>
      <w:r w:rsidRPr="001D4FF3">
        <w:rPr>
          <w:rFonts w:ascii="Arial" w:hAnsi="Arial" w:cs="Arial"/>
          <w:color w:val="53565A"/>
          <w:sz w:val="22"/>
          <w:szCs w:val="22"/>
        </w:rPr>
        <w:t xml:space="preserve">. 2016;21(5):414-426.  </w:t>
      </w:r>
      <w:proofErr w:type="spellStart"/>
      <w:r w:rsidRPr="001D4FF3">
        <w:rPr>
          <w:rFonts w:ascii="Arial" w:hAnsi="Arial" w:cs="Arial"/>
          <w:color w:val="53565A"/>
          <w:sz w:val="22"/>
          <w:szCs w:val="22"/>
        </w:rPr>
        <w:t>doi</w:t>
      </w:r>
      <w:proofErr w:type="spellEnd"/>
      <w:r w:rsidRPr="001D4FF3">
        <w:rPr>
          <w:rFonts w:ascii="Arial" w:hAnsi="Arial" w:cs="Arial"/>
          <w:color w:val="53565A"/>
          <w:sz w:val="22"/>
          <w:szCs w:val="22"/>
        </w:rPr>
        <w:t>: 10.1080/10871209.2016.1183243.</w:t>
      </w:r>
    </w:p>
    <w:p w14:paraId="00DAB581" w14:textId="562B3E8A" w:rsidR="00BC5699" w:rsidRPr="001D4FF3" w:rsidRDefault="00BC5699" w:rsidP="00BC5699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53565A"/>
          <w:sz w:val="22"/>
          <w:szCs w:val="22"/>
        </w:rPr>
      </w:pPr>
      <w:r w:rsidRPr="001D4FF3">
        <w:rPr>
          <w:rFonts w:ascii="Arial" w:hAnsi="Arial" w:cs="Arial"/>
          <w:color w:val="53565A"/>
          <w:sz w:val="22"/>
          <w:szCs w:val="22"/>
        </w:rPr>
        <w:t xml:space="preserve">2. Whittaker D, </w:t>
      </w:r>
      <w:proofErr w:type="spellStart"/>
      <w:r w:rsidRPr="001D4FF3">
        <w:rPr>
          <w:rFonts w:ascii="Arial" w:hAnsi="Arial" w:cs="Arial"/>
          <w:color w:val="53565A"/>
          <w:sz w:val="22"/>
          <w:szCs w:val="22"/>
        </w:rPr>
        <w:t>Vaske</w:t>
      </w:r>
      <w:proofErr w:type="spellEnd"/>
      <w:r w:rsidRPr="001D4FF3">
        <w:rPr>
          <w:rFonts w:ascii="Arial" w:hAnsi="Arial" w:cs="Arial"/>
          <w:color w:val="53565A"/>
          <w:sz w:val="22"/>
          <w:szCs w:val="22"/>
        </w:rPr>
        <w:t xml:space="preserve"> JJ, </w:t>
      </w:r>
      <w:proofErr w:type="spellStart"/>
      <w:r w:rsidRPr="001D4FF3">
        <w:rPr>
          <w:rFonts w:ascii="Arial" w:hAnsi="Arial" w:cs="Arial"/>
          <w:color w:val="53565A"/>
          <w:sz w:val="22"/>
          <w:szCs w:val="22"/>
        </w:rPr>
        <w:t>Manfredo</w:t>
      </w:r>
      <w:proofErr w:type="spellEnd"/>
      <w:r w:rsidRPr="001D4FF3">
        <w:rPr>
          <w:rFonts w:ascii="Arial" w:hAnsi="Arial" w:cs="Arial"/>
          <w:color w:val="53565A"/>
          <w:sz w:val="22"/>
          <w:szCs w:val="22"/>
        </w:rPr>
        <w:t xml:space="preserve"> MJ. Specificity and the cognitive hierarchy: Value orientations and the acceptability of urban wildlife management actions. </w:t>
      </w:r>
      <w:r w:rsidRPr="001D4FF3">
        <w:rPr>
          <w:rFonts w:ascii="Arial" w:hAnsi="Arial" w:cs="Arial"/>
          <w:i/>
          <w:iCs/>
          <w:color w:val="53565A"/>
          <w:sz w:val="22"/>
          <w:szCs w:val="22"/>
        </w:rPr>
        <w:t>Society &amp; Natural Resources</w:t>
      </w:r>
      <w:r w:rsidRPr="001D4FF3">
        <w:rPr>
          <w:rFonts w:ascii="Arial" w:hAnsi="Arial" w:cs="Arial"/>
          <w:color w:val="53565A"/>
          <w:sz w:val="22"/>
          <w:szCs w:val="22"/>
        </w:rPr>
        <w:t xml:space="preserve">. 2006;19(6):515-530.  </w:t>
      </w:r>
      <w:proofErr w:type="spellStart"/>
      <w:r w:rsidRPr="001D4FF3">
        <w:rPr>
          <w:rFonts w:ascii="Arial" w:hAnsi="Arial" w:cs="Arial"/>
          <w:color w:val="53565A"/>
          <w:sz w:val="22"/>
          <w:szCs w:val="22"/>
        </w:rPr>
        <w:t>doi</w:t>
      </w:r>
      <w:proofErr w:type="spellEnd"/>
      <w:r w:rsidRPr="001D4FF3">
        <w:rPr>
          <w:rFonts w:ascii="Arial" w:hAnsi="Arial" w:cs="Arial"/>
          <w:color w:val="53565A"/>
          <w:sz w:val="22"/>
          <w:szCs w:val="22"/>
        </w:rPr>
        <w:t>: 10.1080/08941920600663912.</w:t>
      </w:r>
    </w:p>
    <w:p w14:paraId="6171CD89" w14:textId="540B20B4" w:rsidR="00BC5699" w:rsidRPr="001D4FF3" w:rsidRDefault="00BC5699" w:rsidP="00BC5699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53565A"/>
          <w:sz w:val="22"/>
          <w:szCs w:val="22"/>
        </w:rPr>
      </w:pPr>
      <w:r w:rsidRPr="001D4FF3">
        <w:rPr>
          <w:rFonts w:ascii="Arial" w:hAnsi="Arial" w:cs="Arial"/>
          <w:color w:val="53565A"/>
          <w:sz w:val="22"/>
          <w:szCs w:val="22"/>
        </w:rPr>
        <w:t>3. Campbell JM, Mackay K. Attitudinal and normative influences on support for hunting as a wildlife management strategy. </w:t>
      </w:r>
      <w:r w:rsidRPr="001D4FF3">
        <w:rPr>
          <w:rFonts w:ascii="Arial" w:hAnsi="Arial" w:cs="Arial"/>
          <w:i/>
          <w:iCs/>
          <w:color w:val="53565A"/>
          <w:sz w:val="22"/>
          <w:szCs w:val="22"/>
        </w:rPr>
        <w:t>Human Dimensions of Wildlife</w:t>
      </w:r>
      <w:r w:rsidRPr="001D4FF3">
        <w:rPr>
          <w:rFonts w:ascii="Arial" w:hAnsi="Arial" w:cs="Arial"/>
          <w:color w:val="53565A"/>
          <w:sz w:val="22"/>
          <w:szCs w:val="22"/>
        </w:rPr>
        <w:t>. 2003;8(3):181-198. </w:t>
      </w:r>
    </w:p>
    <w:p w14:paraId="65E6D909" w14:textId="49F27ACC" w:rsidR="00BC5699" w:rsidRPr="001D4FF3" w:rsidRDefault="00BC5699" w:rsidP="00BC5699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53565A"/>
          <w:sz w:val="22"/>
          <w:szCs w:val="22"/>
          <w:lang w:val="es-CR"/>
        </w:rPr>
      </w:pPr>
      <w:r w:rsidRPr="001D4FF3">
        <w:rPr>
          <w:rFonts w:ascii="Arial" w:hAnsi="Arial" w:cs="Arial"/>
          <w:color w:val="53565A"/>
          <w:sz w:val="22"/>
          <w:szCs w:val="22"/>
        </w:rPr>
        <w:t xml:space="preserve">4. Hearne JW, </w:t>
      </w:r>
      <w:proofErr w:type="spellStart"/>
      <w:r w:rsidRPr="001D4FF3">
        <w:rPr>
          <w:rFonts w:ascii="Arial" w:hAnsi="Arial" w:cs="Arial"/>
          <w:color w:val="53565A"/>
          <w:sz w:val="22"/>
          <w:szCs w:val="22"/>
        </w:rPr>
        <w:t>Santika</w:t>
      </w:r>
      <w:proofErr w:type="spellEnd"/>
      <w:r w:rsidRPr="001D4FF3">
        <w:rPr>
          <w:rFonts w:ascii="Arial" w:hAnsi="Arial" w:cs="Arial"/>
          <w:color w:val="53565A"/>
          <w:sz w:val="22"/>
          <w:szCs w:val="22"/>
        </w:rPr>
        <w:t xml:space="preserve"> T, Goodman P. Portfolio selection theory and wildlife management. </w:t>
      </w:r>
      <w:proofErr w:type="spellStart"/>
      <w:r w:rsidRPr="001D4FF3">
        <w:rPr>
          <w:rFonts w:ascii="Arial" w:hAnsi="Arial" w:cs="Arial"/>
          <w:i/>
          <w:iCs/>
          <w:color w:val="53565A"/>
          <w:sz w:val="22"/>
          <w:szCs w:val="22"/>
          <w:lang w:val="es-CR"/>
        </w:rPr>
        <w:t>Orion</w:t>
      </w:r>
      <w:proofErr w:type="spellEnd"/>
      <w:r w:rsidRPr="001D4FF3">
        <w:rPr>
          <w:rFonts w:ascii="Arial" w:hAnsi="Arial" w:cs="Arial"/>
          <w:color w:val="53565A"/>
          <w:sz w:val="22"/>
          <w:szCs w:val="22"/>
          <w:lang w:val="es-CR"/>
        </w:rPr>
        <w:t>. 2008;24(2):103-113. </w:t>
      </w:r>
    </w:p>
    <w:p w14:paraId="64211286" w14:textId="765DC30A" w:rsidR="00BC5699" w:rsidRPr="001D4FF3" w:rsidRDefault="00BC5699" w:rsidP="00BC5699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53565A"/>
          <w:sz w:val="22"/>
          <w:szCs w:val="22"/>
        </w:rPr>
      </w:pPr>
      <w:r w:rsidRPr="001D4FF3">
        <w:rPr>
          <w:rFonts w:ascii="Arial" w:hAnsi="Arial" w:cs="Arial"/>
          <w:color w:val="53565A"/>
          <w:sz w:val="22"/>
          <w:szCs w:val="22"/>
          <w:lang w:val="es-CR"/>
        </w:rPr>
        <w:t xml:space="preserve">5. </w:t>
      </w:r>
      <w:proofErr w:type="spellStart"/>
      <w:r w:rsidRPr="001D4FF3">
        <w:rPr>
          <w:rFonts w:ascii="Arial" w:hAnsi="Arial" w:cs="Arial"/>
          <w:color w:val="53565A"/>
          <w:sz w:val="22"/>
          <w:szCs w:val="22"/>
          <w:lang w:val="es-CR"/>
        </w:rPr>
        <w:t>Teel</w:t>
      </w:r>
      <w:proofErr w:type="spellEnd"/>
      <w:r w:rsidRPr="001D4FF3">
        <w:rPr>
          <w:rFonts w:ascii="Arial" w:hAnsi="Arial" w:cs="Arial"/>
          <w:color w:val="53565A"/>
          <w:sz w:val="22"/>
          <w:szCs w:val="22"/>
          <w:lang w:val="es-CR"/>
        </w:rPr>
        <w:t xml:space="preserve"> TL, Manfredo MJ, Jensen FS, et al. </w:t>
      </w:r>
      <w:r w:rsidRPr="001D4FF3">
        <w:rPr>
          <w:rFonts w:ascii="Arial" w:hAnsi="Arial" w:cs="Arial"/>
          <w:color w:val="53565A"/>
          <w:sz w:val="22"/>
          <w:szCs w:val="22"/>
        </w:rPr>
        <w:t>Understanding the cognitive basis for human-wildlife relationships as a key to successful protected-area management. </w:t>
      </w:r>
      <w:r w:rsidRPr="001D4FF3">
        <w:rPr>
          <w:rFonts w:ascii="Arial" w:hAnsi="Arial" w:cs="Arial"/>
          <w:i/>
          <w:iCs/>
          <w:color w:val="53565A"/>
          <w:sz w:val="22"/>
          <w:szCs w:val="22"/>
        </w:rPr>
        <w:t xml:space="preserve">Int J </w:t>
      </w:r>
      <w:proofErr w:type="spellStart"/>
      <w:r w:rsidRPr="001D4FF3">
        <w:rPr>
          <w:rFonts w:ascii="Arial" w:hAnsi="Arial" w:cs="Arial"/>
          <w:i/>
          <w:iCs/>
          <w:color w:val="53565A"/>
          <w:sz w:val="22"/>
          <w:szCs w:val="22"/>
        </w:rPr>
        <w:t>Sociol</w:t>
      </w:r>
      <w:proofErr w:type="spellEnd"/>
      <w:r w:rsidRPr="001D4FF3">
        <w:rPr>
          <w:rFonts w:ascii="Arial" w:hAnsi="Arial" w:cs="Arial"/>
          <w:color w:val="53565A"/>
          <w:sz w:val="22"/>
          <w:szCs w:val="22"/>
        </w:rPr>
        <w:t xml:space="preserve">. 2010;40(3):104-123.  </w:t>
      </w:r>
      <w:proofErr w:type="spellStart"/>
      <w:r w:rsidRPr="001D4FF3">
        <w:rPr>
          <w:rFonts w:ascii="Arial" w:hAnsi="Arial" w:cs="Arial"/>
          <w:color w:val="53565A"/>
          <w:sz w:val="22"/>
          <w:szCs w:val="22"/>
        </w:rPr>
        <w:t>doi</w:t>
      </w:r>
      <w:proofErr w:type="spellEnd"/>
      <w:r w:rsidRPr="001D4FF3">
        <w:rPr>
          <w:rFonts w:ascii="Arial" w:hAnsi="Arial" w:cs="Arial"/>
          <w:color w:val="53565A"/>
          <w:sz w:val="22"/>
          <w:szCs w:val="22"/>
        </w:rPr>
        <w:t>: 1.2753/IJS0020-7659400306.</w:t>
      </w:r>
    </w:p>
    <w:p w14:paraId="63D079DE" w14:textId="06105C29" w:rsidR="00BC5699" w:rsidRPr="001D4FF3" w:rsidRDefault="00BC5699" w:rsidP="00BC5699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53565A"/>
          <w:sz w:val="22"/>
          <w:szCs w:val="22"/>
        </w:rPr>
      </w:pPr>
      <w:r w:rsidRPr="001D4FF3">
        <w:rPr>
          <w:rFonts w:ascii="Arial" w:hAnsi="Arial" w:cs="Arial"/>
          <w:color w:val="53565A"/>
          <w:sz w:val="22"/>
          <w:szCs w:val="22"/>
        </w:rPr>
        <w:t>6. ZINN HC, MANFREDO MJ, DECKER DJ. Human conditioning to wildlife: Steps toward theory and research. </w:t>
      </w:r>
      <w:r w:rsidRPr="001D4FF3">
        <w:rPr>
          <w:rFonts w:ascii="Arial" w:hAnsi="Arial" w:cs="Arial"/>
          <w:i/>
          <w:iCs/>
          <w:color w:val="53565A"/>
          <w:sz w:val="22"/>
          <w:szCs w:val="22"/>
        </w:rPr>
        <w:t>Human Dimensions of Wildlife</w:t>
      </w:r>
      <w:r w:rsidRPr="001D4FF3">
        <w:rPr>
          <w:rFonts w:ascii="Arial" w:hAnsi="Arial" w:cs="Arial"/>
          <w:color w:val="53565A"/>
          <w:sz w:val="22"/>
          <w:szCs w:val="22"/>
        </w:rPr>
        <w:t xml:space="preserve">. 2008;13(6):388-399.  </w:t>
      </w:r>
      <w:proofErr w:type="spellStart"/>
      <w:r w:rsidRPr="001D4FF3">
        <w:rPr>
          <w:rFonts w:ascii="Arial" w:hAnsi="Arial" w:cs="Arial"/>
          <w:color w:val="53565A"/>
          <w:sz w:val="22"/>
          <w:szCs w:val="22"/>
        </w:rPr>
        <w:t>doi</w:t>
      </w:r>
      <w:proofErr w:type="spellEnd"/>
      <w:r w:rsidRPr="001D4FF3">
        <w:rPr>
          <w:rFonts w:ascii="Arial" w:hAnsi="Arial" w:cs="Arial"/>
          <w:color w:val="53565A"/>
          <w:sz w:val="22"/>
          <w:szCs w:val="22"/>
        </w:rPr>
        <w:t>: 10.1080/10871200802427972.</w:t>
      </w:r>
    </w:p>
    <w:p w14:paraId="4FE015A9" w14:textId="3CAC3862" w:rsidR="00BC5699" w:rsidRPr="001D4FF3" w:rsidRDefault="00BC5699" w:rsidP="00BC5699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53565A"/>
          <w:sz w:val="22"/>
          <w:szCs w:val="22"/>
        </w:rPr>
      </w:pPr>
      <w:r w:rsidRPr="001D4FF3">
        <w:rPr>
          <w:rFonts w:ascii="Arial" w:hAnsi="Arial" w:cs="Arial"/>
          <w:color w:val="53565A"/>
          <w:sz w:val="22"/>
          <w:szCs w:val="22"/>
        </w:rPr>
        <w:t xml:space="preserve">7. Johansson M, Dressel S, </w:t>
      </w:r>
      <w:proofErr w:type="spellStart"/>
      <w:r w:rsidRPr="001D4FF3">
        <w:rPr>
          <w:rFonts w:ascii="Arial" w:hAnsi="Arial" w:cs="Arial"/>
          <w:color w:val="53565A"/>
          <w:sz w:val="22"/>
          <w:szCs w:val="22"/>
        </w:rPr>
        <w:t>Kvastegård</w:t>
      </w:r>
      <w:proofErr w:type="spellEnd"/>
      <w:r w:rsidRPr="001D4FF3">
        <w:rPr>
          <w:rFonts w:ascii="Arial" w:hAnsi="Arial" w:cs="Arial"/>
          <w:color w:val="53565A"/>
          <w:sz w:val="22"/>
          <w:szCs w:val="22"/>
        </w:rPr>
        <w:t xml:space="preserve"> E, et al. Describing Human–Wildlife interaction from a </w:t>
      </w:r>
      <w:proofErr w:type="spellStart"/>
      <w:r w:rsidRPr="001D4FF3">
        <w:rPr>
          <w:rFonts w:ascii="Arial" w:hAnsi="Arial" w:cs="Arial"/>
          <w:color w:val="53565A"/>
          <w:sz w:val="22"/>
          <w:szCs w:val="22"/>
        </w:rPr>
        <w:t>european</w:t>
      </w:r>
      <w:proofErr w:type="spellEnd"/>
      <w:r w:rsidRPr="001D4FF3">
        <w:rPr>
          <w:rFonts w:ascii="Arial" w:hAnsi="Arial" w:cs="Arial"/>
          <w:color w:val="53565A"/>
          <w:sz w:val="22"/>
          <w:szCs w:val="22"/>
        </w:rPr>
        <w:t xml:space="preserve"> perspective. </w:t>
      </w:r>
      <w:r w:rsidRPr="001D4FF3">
        <w:rPr>
          <w:rFonts w:ascii="Arial" w:hAnsi="Arial" w:cs="Arial"/>
          <w:i/>
          <w:iCs/>
          <w:color w:val="53565A"/>
          <w:sz w:val="22"/>
          <w:szCs w:val="22"/>
        </w:rPr>
        <w:t>Human Dimensions of Wildlife</w:t>
      </w:r>
      <w:r w:rsidRPr="001D4FF3">
        <w:rPr>
          <w:rFonts w:ascii="Arial" w:hAnsi="Arial" w:cs="Arial"/>
          <w:color w:val="53565A"/>
          <w:sz w:val="22"/>
          <w:szCs w:val="22"/>
        </w:rPr>
        <w:t xml:space="preserve">. 2016;21(2):158-168.  </w:t>
      </w:r>
      <w:proofErr w:type="spellStart"/>
      <w:r w:rsidRPr="001D4FF3">
        <w:rPr>
          <w:rFonts w:ascii="Arial" w:hAnsi="Arial" w:cs="Arial"/>
          <w:color w:val="53565A"/>
          <w:sz w:val="22"/>
          <w:szCs w:val="22"/>
        </w:rPr>
        <w:t>doi</w:t>
      </w:r>
      <w:proofErr w:type="spellEnd"/>
      <w:r w:rsidRPr="001D4FF3">
        <w:rPr>
          <w:rFonts w:ascii="Arial" w:hAnsi="Arial" w:cs="Arial"/>
          <w:color w:val="53565A"/>
          <w:sz w:val="22"/>
          <w:szCs w:val="22"/>
        </w:rPr>
        <w:t>: 10.1080/10871209.2016.1110648.</w:t>
      </w:r>
    </w:p>
    <w:p w14:paraId="62ABD054" w14:textId="196F2FF6" w:rsidR="00BC5699" w:rsidRPr="001D4FF3" w:rsidRDefault="00BC5699" w:rsidP="00BC5699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53565A"/>
          <w:sz w:val="22"/>
          <w:szCs w:val="22"/>
        </w:rPr>
      </w:pPr>
      <w:r w:rsidRPr="001D4FF3">
        <w:rPr>
          <w:rFonts w:ascii="Arial" w:hAnsi="Arial" w:cs="Arial"/>
          <w:color w:val="53565A"/>
          <w:sz w:val="22"/>
          <w:szCs w:val="22"/>
        </w:rPr>
        <w:t xml:space="preserve">8. Blackwell BF, </w:t>
      </w:r>
      <w:proofErr w:type="spellStart"/>
      <w:r w:rsidRPr="001D4FF3">
        <w:rPr>
          <w:rFonts w:ascii="Arial" w:hAnsi="Arial" w:cs="Arial"/>
          <w:color w:val="53565A"/>
          <w:sz w:val="22"/>
          <w:szCs w:val="22"/>
        </w:rPr>
        <w:t>DeVault</w:t>
      </w:r>
      <w:proofErr w:type="spellEnd"/>
      <w:r w:rsidRPr="001D4FF3">
        <w:rPr>
          <w:rFonts w:ascii="Arial" w:hAnsi="Arial" w:cs="Arial"/>
          <w:color w:val="53565A"/>
          <w:sz w:val="22"/>
          <w:szCs w:val="22"/>
        </w:rPr>
        <w:t xml:space="preserve"> TL, Fernández-</w:t>
      </w:r>
      <w:proofErr w:type="spellStart"/>
      <w:r w:rsidRPr="001D4FF3">
        <w:rPr>
          <w:rFonts w:ascii="Arial" w:hAnsi="Arial" w:cs="Arial"/>
          <w:color w:val="53565A"/>
          <w:sz w:val="22"/>
          <w:szCs w:val="22"/>
        </w:rPr>
        <w:t>Juricic</w:t>
      </w:r>
      <w:proofErr w:type="spellEnd"/>
      <w:r w:rsidRPr="001D4FF3">
        <w:rPr>
          <w:rFonts w:ascii="Arial" w:hAnsi="Arial" w:cs="Arial"/>
          <w:color w:val="53565A"/>
          <w:sz w:val="22"/>
          <w:szCs w:val="22"/>
        </w:rPr>
        <w:t xml:space="preserve"> E, </w:t>
      </w:r>
      <w:proofErr w:type="spellStart"/>
      <w:r w:rsidRPr="001D4FF3">
        <w:rPr>
          <w:rFonts w:ascii="Arial" w:hAnsi="Arial" w:cs="Arial"/>
          <w:color w:val="53565A"/>
          <w:sz w:val="22"/>
          <w:szCs w:val="22"/>
        </w:rPr>
        <w:t>Gese</w:t>
      </w:r>
      <w:proofErr w:type="spellEnd"/>
      <w:r w:rsidRPr="001D4FF3">
        <w:rPr>
          <w:rFonts w:ascii="Arial" w:hAnsi="Arial" w:cs="Arial"/>
          <w:color w:val="53565A"/>
          <w:sz w:val="22"/>
          <w:szCs w:val="22"/>
        </w:rPr>
        <w:t xml:space="preserve"> EM, Gilbert-Norton L, Breck SW. No single solution: Application of </w:t>
      </w:r>
      <w:proofErr w:type="spellStart"/>
      <w:r w:rsidRPr="001D4FF3">
        <w:rPr>
          <w:rFonts w:ascii="Arial" w:hAnsi="Arial" w:cs="Arial"/>
          <w:color w:val="53565A"/>
          <w:sz w:val="22"/>
          <w:szCs w:val="22"/>
        </w:rPr>
        <w:t>behavioural</w:t>
      </w:r>
      <w:proofErr w:type="spellEnd"/>
      <w:r w:rsidRPr="001D4FF3">
        <w:rPr>
          <w:rFonts w:ascii="Arial" w:hAnsi="Arial" w:cs="Arial"/>
          <w:color w:val="53565A"/>
          <w:sz w:val="22"/>
          <w:szCs w:val="22"/>
        </w:rPr>
        <w:t xml:space="preserve"> principles in mitigating human–wildlife conflict. </w:t>
      </w:r>
      <w:proofErr w:type="spellStart"/>
      <w:r w:rsidRPr="001D4FF3">
        <w:rPr>
          <w:rFonts w:ascii="Arial" w:hAnsi="Arial" w:cs="Arial"/>
          <w:i/>
          <w:iCs/>
          <w:color w:val="53565A"/>
          <w:sz w:val="22"/>
          <w:szCs w:val="22"/>
        </w:rPr>
        <w:t>Anim</w:t>
      </w:r>
      <w:proofErr w:type="spellEnd"/>
      <w:r w:rsidRPr="001D4FF3">
        <w:rPr>
          <w:rFonts w:ascii="Arial" w:hAnsi="Arial" w:cs="Arial"/>
          <w:i/>
          <w:iCs/>
          <w:color w:val="53565A"/>
          <w:sz w:val="22"/>
          <w:szCs w:val="22"/>
        </w:rPr>
        <w:t xml:space="preserve"> </w:t>
      </w:r>
      <w:proofErr w:type="spellStart"/>
      <w:r w:rsidRPr="001D4FF3">
        <w:rPr>
          <w:rFonts w:ascii="Arial" w:hAnsi="Arial" w:cs="Arial"/>
          <w:i/>
          <w:iCs/>
          <w:color w:val="53565A"/>
          <w:sz w:val="22"/>
          <w:szCs w:val="22"/>
        </w:rPr>
        <w:t>Behav</w:t>
      </w:r>
      <w:proofErr w:type="spellEnd"/>
      <w:r w:rsidRPr="001D4FF3">
        <w:rPr>
          <w:rFonts w:ascii="Arial" w:hAnsi="Arial" w:cs="Arial"/>
          <w:color w:val="53565A"/>
          <w:sz w:val="22"/>
          <w:szCs w:val="22"/>
        </w:rPr>
        <w:t xml:space="preserve">. </w:t>
      </w:r>
      <w:proofErr w:type="gramStart"/>
      <w:r w:rsidRPr="001D4FF3">
        <w:rPr>
          <w:rFonts w:ascii="Arial" w:hAnsi="Arial" w:cs="Arial"/>
          <w:color w:val="53565A"/>
          <w:sz w:val="22"/>
          <w:szCs w:val="22"/>
        </w:rPr>
        <w:t>2016;120:245</w:t>
      </w:r>
      <w:proofErr w:type="gramEnd"/>
      <w:r w:rsidRPr="001D4FF3">
        <w:rPr>
          <w:rFonts w:ascii="Arial" w:hAnsi="Arial" w:cs="Arial"/>
          <w:color w:val="53565A"/>
          <w:sz w:val="22"/>
          <w:szCs w:val="22"/>
        </w:rPr>
        <w:t xml:space="preserve">-254.  </w:t>
      </w:r>
      <w:proofErr w:type="spellStart"/>
      <w:r w:rsidRPr="001D4FF3">
        <w:rPr>
          <w:rFonts w:ascii="Arial" w:hAnsi="Arial" w:cs="Arial"/>
          <w:color w:val="53565A"/>
          <w:sz w:val="22"/>
          <w:szCs w:val="22"/>
        </w:rPr>
        <w:t>doi</w:t>
      </w:r>
      <w:proofErr w:type="spellEnd"/>
      <w:r w:rsidRPr="001D4FF3">
        <w:rPr>
          <w:rFonts w:ascii="Arial" w:hAnsi="Arial" w:cs="Arial"/>
          <w:color w:val="53565A"/>
          <w:sz w:val="22"/>
          <w:szCs w:val="22"/>
        </w:rPr>
        <w:t>: 10.1016/j.anbehav.2016.07.013.</w:t>
      </w:r>
    </w:p>
    <w:p w14:paraId="746421D8" w14:textId="598FA903" w:rsidR="00BC5699" w:rsidRPr="001D4FF3" w:rsidRDefault="00BC5699" w:rsidP="00BC5699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53565A"/>
          <w:sz w:val="22"/>
          <w:szCs w:val="22"/>
        </w:rPr>
      </w:pPr>
      <w:r w:rsidRPr="001D4FF3">
        <w:rPr>
          <w:rFonts w:ascii="Arial" w:hAnsi="Arial" w:cs="Arial"/>
          <w:color w:val="53565A"/>
          <w:sz w:val="22"/>
          <w:szCs w:val="22"/>
        </w:rPr>
        <w:t xml:space="preserve">9. </w:t>
      </w:r>
      <w:proofErr w:type="spellStart"/>
      <w:r w:rsidRPr="001D4FF3">
        <w:rPr>
          <w:rFonts w:ascii="Arial" w:hAnsi="Arial" w:cs="Arial"/>
          <w:color w:val="53565A"/>
          <w:sz w:val="22"/>
          <w:szCs w:val="22"/>
        </w:rPr>
        <w:t>Manfredo</w:t>
      </w:r>
      <w:proofErr w:type="spellEnd"/>
      <w:r w:rsidRPr="001D4FF3">
        <w:rPr>
          <w:rFonts w:ascii="Arial" w:hAnsi="Arial" w:cs="Arial"/>
          <w:color w:val="53565A"/>
          <w:sz w:val="22"/>
          <w:szCs w:val="22"/>
        </w:rPr>
        <w:t xml:space="preserve"> MJ, </w:t>
      </w:r>
      <w:proofErr w:type="spellStart"/>
      <w:r w:rsidRPr="001D4FF3">
        <w:rPr>
          <w:rFonts w:ascii="Arial" w:hAnsi="Arial" w:cs="Arial"/>
          <w:color w:val="53565A"/>
          <w:sz w:val="22"/>
          <w:szCs w:val="22"/>
        </w:rPr>
        <w:t>Dayer</w:t>
      </w:r>
      <w:proofErr w:type="spellEnd"/>
      <w:r w:rsidRPr="001D4FF3">
        <w:rPr>
          <w:rFonts w:ascii="Arial" w:hAnsi="Arial" w:cs="Arial"/>
          <w:color w:val="53565A"/>
          <w:sz w:val="22"/>
          <w:szCs w:val="22"/>
        </w:rPr>
        <w:t xml:space="preserve"> AA. Concepts for exploring the social aspects of Human–Wildlife conflict in a global context. </w:t>
      </w:r>
      <w:r w:rsidRPr="001D4FF3">
        <w:rPr>
          <w:rFonts w:ascii="Arial" w:hAnsi="Arial" w:cs="Arial"/>
          <w:i/>
          <w:iCs/>
          <w:color w:val="53565A"/>
          <w:sz w:val="22"/>
          <w:szCs w:val="22"/>
        </w:rPr>
        <w:t>Human Dimensions of Wildlife</w:t>
      </w:r>
      <w:r w:rsidRPr="001D4FF3">
        <w:rPr>
          <w:rFonts w:ascii="Arial" w:hAnsi="Arial" w:cs="Arial"/>
          <w:color w:val="53565A"/>
          <w:sz w:val="22"/>
          <w:szCs w:val="22"/>
        </w:rPr>
        <w:t xml:space="preserve">. 2004;9(4):17-328.  </w:t>
      </w:r>
      <w:proofErr w:type="spellStart"/>
      <w:r w:rsidRPr="001D4FF3">
        <w:rPr>
          <w:rFonts w:ascii="Arial" w:hAnsi="Arial" w:cs="Arial"/>
          <w:color w:val="53565A"/>
          <w:sz w:val="22"/>
          <w:szCs w:val="22"/>
        </w:rPr>
        <w:t>doi</w:t>
      </w:r>
      <w:proofErr w:type="spellEnd"/>
      <w:r w:rsidRPr="001D4FF3">
        <w:rPr>
          <w:rFonts w:ascii="Arial" w:hAnsi="Arial" w:cs="Arial"/>
          <w:color w:val="53565A"/>
          <w:sz w:val="22"/>
          <w:szCs w:val="22"/>
        </w:rPr>
        <w:t>: 10.1080/10871200490505765.</w:t>
      </w:r>
    </w:p>
    <w:p w14:paraId="40735AEC" w14:textId="7753BE37" w:rsidR="00BC5699" w:rsidRPr="001D4FF3" w:rsidRDefault="00BC5699" w:rsidP="00BC5699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53565A"/>
          <w:sz w:val="22"/>
          <w:szCs w:val="22"/>
        </w:rPr>
      </w:pPr>
      <w:r w:rsidRPr="001D4FF3">
        <w:rPr>
          <w:rFonts w:ascii="Arial" w:hAnsi="Arial" w:cs="Arial"/>
          <w:color w:val="53565A"/>
          <w:sz w:val="22"/>
          <w:szCs w:val="22"/>
        </w:rPr>
        <w:t xml:space="preserve">10. </w:t>
      </w:r>
      <w:proofErr w:type="spellStart"/>
      <w:r w:rsidRPr="001D4FF3">
        <w:rPr>
          <w:rFonts w:ascii="Arial" w:hAnsi="Arial" w:cs="Arial"/>
          <w:color w:val="53565A"/>
          <w:sz w:val="22"/>
          <w:szCs w:val="22"/>
        </w:rPr>
        <w:t>Mosimane</w:t>
      </w:r>
      <w:proofErr w:type="spellEnd"/>
      <w:r w:rsidRPr="001D4FF3">
        <w:rPr>
          <w:rFonts w:ascii="Arial" w:hAnsi="Arial" w:cs="Arial"/>
          <w:color w:val="53565A"/>
          <w:sz w:val="22"/>
          <w:szCs w:val="22"/>
        </w:rPr>
        <w:t xml:space="preserve"> AW, McCool S, Brown P, </w:t>
      </w:r>
      <w:proofErr w:type="spellStart"/>
      <w:r w:rsidRPr="001D4FF3">
        <w:rPr>
          <w:rFonts w:ascii="Arial" w:hAnsi="Arial" w:cs="Arial"/>
          <w:color w:val="53565A"/>
          <w:sz w:val="22"/>
          <w:szCs w:val="22"/>
        </w:rPr>
        <w:t>Ingrebretson</w:t>
      </w:r>
      <w:proofErr w:type="spellEnd"/>
      <w:r w:rsidRPr="001D4FF3">
        <w:rPr>
          <w:rFonts w:ascii="Arial" w:hAnsi="Arial" w:cs="Arial"/>
          <w:color w:val="53565A"/>
          <w:sz w:val="22"/>
          <w:szCs w:val="22"/>
        </w:rPr>
        <w:t xml:space="preserve"> J. Using mental models in the analysis of human–wildlife conflict from the perspective of a social–ecological system in </w:t>
      </w:r>
      <w:proofErr w:type="spellStart"/>
      <w:r w:rsidRPr="001D4FF3">
        <w:rPr>
          <w:rFonts w:ascii="Arial" w:hAnsi="Arial" w:cs="Arial"/>
          <w:color w:val="53565A"/>
          <w:sz w:val="22"/>
          <w:szCs w:val="22"/>
        </w:rPr>
        <w:t>namibia</w:t>
      </w:r>
      <w:proofErr w:type="spellEnd"/>
      <w:r w:rsidRPr="001D4FF3">
        <w:rPr>
          <w:rFonts w:ascii="Arial" w:hAnsi="Arial" w:cs="Arial"/>
          <w:color w:val="53565A"/>
          <w:sz w:val="22"/>
          <w:szCs w:val="22"/>
        </w:rPr>
        <w:t>. </w:t>
      </w:r>
      <w:r w:rsidRPr="001D4FF3">
        <w:rPr>
          <w:rFonts w:ascii="Arial" w:hAnsi="Arial" w:cs="Arial"/>
          <w:i/>
          <w:iCs/>
          <w:color w:val="53565A"/>
          <w:sz w:val="22"/>
          <w:szCs w:val="22"/>
        </w:rPr>
        <w:t>Oryx</w:t>
      </w:r>
      <w:r w:rsidRPr="001D4FF3">
        <w:rPr>
          <w:rFonts w:ascii="Arial" w:hAnsi="Arial" w:cs="Arial"/>
          <w:color w:val="53565A"/>
          <w:sz w:val="22"/>
          <w:szCs w:val="22"/>
        </w:rPr>
        <w:t xml:space="preserve">. 2014;48(1):64-70.  </w:t>
      </w:r>
      <w:proofErr w:type="spellStart"/>
      <w:r w:rsidRPr="001D4FF3">
        <w:rPr>
          <w:rFonts w:ascii="Arial" w:hAnsi="Arial" w:cs="Arial"/>
          <w:color w:val="53565A"/>
          <w:sz w:val="22"/>
          <w:szCs w:val="22"/>
        </w:rPr>
        <w:t>doi</w:t>
      </w:r>
      <w:proofErr w:type="spellEnd"/>
      <w:r w:rsidRPr="001D4FF3">
        <w:rPr>
          <w:rFonts w:ascii="Arial" w:hAnsi="Arial" w:cs="Arial"/>
          <w:color w:val="53565A"/>
          <w:sz w:val="22"/>
          <w:szCs w:val="22"/>
        </w:rPr>
        <w:t>: 10.1017/S0030605312000555.</w:t>
      </w:r>
    </w:p>
    <w:p w14:paraId="2473E887" w14:textId="62B533EC" w:rsidR="00BC5699" w:rsidRPr="001D4FF3" w:rsidRDefault="00BC5699" w:rsidP="00BC5699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53565A"/>
          <w:sz w:val="22"/>
          <w:szCs w:val="22"/>
        </w:rPr>
      </w:pPr>
      <w:r w:rsidRPr="001D4FF3">
        <w:rPr>
          <w:rFonts w:ascii="Arial" w:hAnsi="Arial" w:cs="Arial"/>
          <w:color w:val="53565A"/>
          <w:sz w:val="22"/>
          <w:szCs w:val="22"/>
        </w:rPr>
        <w:t xml:space="preserve">11. </w:t>
      </w:r>
      <w:proofErr w:type="spellStart"/>
      <w:r w:rsidRPr="001D4FF3">
        <w:rPr>
          <w:rFonts w:ascii="Arial" w:hAnsi="Arial" w:cs="Arial"/>
          <w:color w:val="53565A"/>
          <w:sz w:val="22"/>
          <w:szCs w:val="22"/>
        </w:rPr>
        <w:t>Bruskotter</w:t>
      </w:r>
      <w:proofErr w:type="spellEnd"/>
      <w:r w:rsidRPr="001D4FF3">
        <w:rPr>
          <w:rFonts w:ascii="Arial" w:hAnsi="Arial" w:cs="Arial"/>
          <w:color w:val="53565A"/>
          <w:sz w:val="22"/>
          <w:szCs w:val="22"/>
        </w:rPr>
        <w:t xml:space="preserve"> JT, Singh A, Fulton DC, Slagle K. Assessing tolerance for wildlife: Clarifying relations between concepts and measures. </w:t>
      </w:r>
      <w:r w:rsidRPr="001D4FF3">
        <w:rPr>
          <w:rFonts w:ascii="Arial" w:hAnsi="Arial" w:cs="Arial"/>
          <w:i/>
          <w:iCs/>
          <w:color w:val="53565A"/>
          <w:sz w:val="22"/>
          <w:szCs w:val="22"/>
        </w:rPr>
        <w:t>Human Dimensions of Wildlife</w:t>
      </w:r>
      <w:r w:rsidRPr="001D4FF3">
        <w:rPr>
          <w:rFonts w:ascii="Arial" w:hAnsi="Arial" w:cs="Arial"/>
          <w:color w:val="53565A"/>
          <w:sz w:val="22"/>
          <w:szCs w:val="22"/>
        </w:rPr>
        <w:t>. 2015;20(3):255-270. </w:t>
      </w:r>
      <w:bookmarkStart w:id="0" w:name="_GoBack"/>
      <w:bookmarkEnd w:id="0"/>
      <w:r w:rsidRPr="001D4FF3">
        <w:rPr>
          <w:rFonts w:ascii="Arial" w:hAnsi="Arial" w:cs="Arial"/>
          <w:color w:val="53565A"/>
          <w:sz w:val="22"/>
          <w:szCs w:val="22"/>
        </w:rPr>
        <w:t xml:space="preserve"> </w:t>
      </w:r>
      <w:proofErr w:type="spellStart"/>
      <w:r w:rsidRPr="001D4FF3">
        <w:rPr>
          <w:rFonts w:ascii="Arial" w:hAnsi="Arial" w:cs="Arial"/>
          <w:color w:val="53565A"/>
          <w:sz w:val="22"/>
          <w:szCs w:val="22"/>
        </w:rPr>
        <w:t>doi</w:t>
      </w:r>
      <w:proofErr w:type="spellEnd"/>
      <w:r w:rsidRPr="001D4FF3">
        <w:rPr>
          <w:rFonts w:ascii="Arial" w:hAnsi="Arial" w:cs="Arial"/>
          <w:color w:val="53565A"/>
          <w:sz w:val="22"/>
          <w:szCs w:val="22"/>
        </w:rPr>
        <w:t>: 10.1080/10871209.2015.1016387.</w:t>
      </w:r>
    </w:p>
    <w:p w14:paraId="0DAC3FE3" w14:textId="77777777" w:rsidR="00BC5699" w:rsidRPr="001D4FF3" w:rsidRDefault="00BC5699" w:rsidP="00BC5699">
      <w:pPr>
        <w:spacing w:line="240" w:lineRule="auto"/>
      </w:pPr>
    </w:p>
    <w:sectPr w:rsidR="00BC5699" w:rsidRPr="001D4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99"/>
    <w:rsid w:val="00137D71"/>
    <w:rsid w:val="001D4FF3"/>
    <w:rsid w:val="005B023B"/>
    <w:rsid w:val="007A5FC3"/>
    <w:rsid w:val="00A2722A"/>
    <w:rsid w:val="00AA1012"/>
    <w:rsid w:val="00BC5699"/>
    <w:rsid w:val="00D0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840A2"/>
  <w15:chartTrackingRefBased/>
  <w15:docId w15:val="{EE9AD331-32C9-4436-A140-A9EFDCA0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C56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9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Swisher,Marilyn E</dc:creator>
  <cp:keywords/>
  <dc:description/>
  <cp:lastModifiedBy>Swisher,Marilyn E</cp:lastModifiedBy>
  <cp:revision>2</cp:revision>
  <dcterms:created xsi:type="dcterms:W3CDTF">2018-08-23T19:57:00Z</dcterms:created>
  <dcterms:modified xsi:type="dcterms:W3CDTF">2018-08-23T19:57:00Z</dcterms:modified>
</cp:coreProperties>
</file>