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968E" w14:textId="77777777" w:rsidR="00F04D6E" w:rsidRPr="000674A2" w:rsidRDefault="002B0BE9" w:rsidP="00725D2C">
      <w:pPr>
        <w:spacing w:line="240" w:lineRule="auto"/>
      </w:pPr>
      <w:bookmarkStart w:id="0" w:name="_GoBack"/>
      <w:bookmarkEnd w:id="0"/>
      <w:r w:rsidRPr="000674A2">
        <w:rPr>
          <w:b/>
        </w:rPr>
        <w:t>Pro-Environmentalism</w:t>
      </w:r>
    </w:p>
    <w:p w14:paraId="47719AA1" w14:textId="19026BFB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674A2">
        <w:rPr>
          <w:rFonts w:ascii="Arial" w:hAnsi="Arial" w:cs="Arial"/>
          <w:sz w:val="22"/>
          <w:szCs w:val="22"/>
        </w:rPr>
        <w:t>Moosa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CS, </w:t>
      </w:r>
      <w:proofErr w:type="spellStart"/>
      <w:r w:rsidRPr="000674A2">
        <w:rPr>
          <w:rFonts w:ascii="Arial" w:hAnsi="Arial" w:cs="Arial"/>
          <w:sz w:val="22"/>
          <w:szCs w:val="22"/>
        </w:rPr>
        <w:t>Tuana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N.</w:t>
      </w:r>
      <w:r w:rsidR="00B42F00">
        <w:rPr>
          <w:rFonts w:ascii="Arial" w:hAnsi="Arial" w:cs="Arial"/>
          <w:sz w:val="22"/>
          <w:szCs w:val="22"/>
        </w:rPr>
        <w:t xml:space="preserve"> (2014)</w:t>
      </w:r>
      <w:r w:rsidRPr="000674A2">
        <w:rPr>
          <w:rFonts w:ascii="Arial" w:hAnsi="Arial" w:cs="Arial"/>
          <w:sz w:val="22"/>
          <w:szCs w:val="22"/>
        </w:rPr>
        <w:t xml:space="preserve"> Mapping a research agenda concerning gender and climate change: A review of the literature. </w:t>
      </w:r>
      <w:r w:rsidRPr="000674A2">
        <w:rPr>
          <w:rFonts w:ascii="Arial" w:hAnsi="Arial" w:cs="Arial"/>
          <w:i/>
          <w:iCs/>
          <w:sz w:val="22"/>
          <w:szCs w:val="22"/>
        </w:rPr>
        <w:t>Hypatia</w:t>
      </w:r>
      <w:r w:rsidRPr="000674A2">
        <w:rPr>
          <w:rFonts w:ascii="Arial" w:hAnsi="Arial" w:cs="Arial"/>
          <w:sz w:val="22"/>
          <w:szCs w:val="22"/>
        </w:rPr>
        <w:t xml:space="preserve">. 29(3):677-694.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10.1111/hypa.12085.</w:t>
      </w:r>
    </w:p>
    <w:p w14:paraId="6C45F28B" w14:textId="77A07D45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674A2">
        <w:rPr>
          <w:rFonts w:ascii="Arial" w:hAnsi="Arial" w:cs="Arial"/>
          <w:sz w:val="22"/>
          <w:szCs w:val="22"/>
        </w:rPr>
        <w:t>Witzling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L, Shaw B, Amato MS. Incorporating information exposure into a theory of planned behavior model to enrich understanding of </w:t>
      </w:r>
      <w:proofErr w:type="spellStart"/>
      <w:r w:rsidRPr="000674A2">
        <w:rPr>
          <w:rFonts w:ascii="Arial" w:hAnsi="Arial" w:cs="Arial"/>
          <w:sz w:val="22"/>
          <w:szCs w:val="22"/>
        </w:rPr>
        <w:t>proenvironmental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behavior.</w:t>
      </w:r>
      <w:r w:rsidR="00B42F00">
        <w:rPr>
          <w:rFonts w:ascii="Arial" w:hAnsi="Arial" w:cs="Arial"/>
          <w:sz w:val="22"/>
          <w:szCs w:val="22"/>
        </w:rPr>
        <w:t xml:space="preserve"> (2015)</w:t>
      </w:r>
      <w:r w:rsidRPr="000674A2">
        <w:rPr>
          <w:rFonts w:ascii="Arial" w:hAnsi="Arial" w:cs="Arial"/>
          <w:sz w:val="22"/>
          <w:szCs w:val="22"/>
        </w:rPr>
        <w:t> </w:t>
      </w:r>
      <w:r w:rsidRPr="000674A2">
        <w:rPr>
          <w:rFonts w:ascii="Arial" w:hAnsi="Arial" w:cs="Arial"/>
          <w:i/>
          <w:iCs/>
          <w:sz w:val="22"/>
          <w:szCs w:val="22"/>
        </w:rPr>
        <w:t>Science Communication</w:t>
      </w:r>
      <w:r w:rsidRPr="000674A2">
        <w:rPr>
          <w:rFonts w:ascii="Arial" w:hAnsi="Arial" w:cs="Arial"/>
          <w:sz w:val="22"/>
          <w:szCs w:val="22"/>
        </w:rPr>
        <w:t xml:space="preserve">. 37(5):551-574.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10.1177/1075547015593085.</w:t>
      </w:r>
    </w:p>
    <w:p w14:paraId="5276B974" w14:textId="36358224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3. JIANAN LI, CHUNLIN LIU. Intergenerational influence on adolescents' </w:t>
      </w:r>
      <w:proofErr w:type="spellStart"/>
      <w:r w:rsidRPr="000674A2">
        <w:rPr>
          <w:rFonts w:ascii="Arial" w:hAnsi="Arial" w:cs="Arial"/>
          <w:sz w:val="22"/>
          <w:szCs w:val="22"/>
        </w:rPr>
        <w:t>proenvironmental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behavior. </w:t>
      </w:r>
      <w:r w:rsidRPr="000674A2">
        <w:rPr>
          <w:rFonts w:ascii="Arial" w:hAnsi="Arial" w:cs="Arial"/>
          <w:i/>
          <w:iCs/>
          <w:sz w:val="22"/>
          <w:szCs w:val="22"/>
        </w:rPr>
        <w:t>Social Behavior &amp; Personality: an international journal</w:t>
      </w:r>
      <w:r w:rsidRPr="000674A2">
        <w:rPr>
          <w:rFonts w:ascii="Arial" w:hAnsi="Arial" w:cs="Arial"/>
          <w:sz w:val="22"/>
          <w:szCs w:val="22"/>
        </w:rPr>
        <w:t xml:space="preserve">. 2016;44(4):589-602.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10.2224/sbp.2016.44.4.589.</w:t>
      </w:r>
    </w:p>
    <w:p w14:paraId="2FB573D4" w14:textId="3DCE7698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4. Larson LR, Cooper CB, Stedman RC, Decker DJ, Gagnon RJ. Place-based pathways to </w:t>
      </w:r>
      <w:proofErr w:type="spellStart"/>
      <w:r w:rsidRPr="000674A2">
        <w:rPr>
          <w:rFonts w:ascii="Arial" w:hAnsi="Arial" w:cs="Arial"/>
          <w:sz w:val="22"/>
          <w:szCs w:val="22"/>
        </w:rPr>
        <w:t>proenvironmental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behavior: Empirical evidence for a conservation-recreation model. </w:t>
      </w:r>
      <w:r w:rsidRPr="000674A2">
        <w:rPr>
          <w:rFonts w:ascii="Arial" w:hAnsi="Arial" w:cs="Arial"/>
          <w:i/>
          <w:iCs/>
          <w:sz w:val="22"/>
          <w:szCs w:val="22"/>
        </w:rPr>
        <w:t>Society &amp; Natural Resources</w:t>
      </w:r>
      <w:r w:rsidRPr="000674A2">
        <w:rPr>
          <w:rFonts w:ascii="Arial" w:hAnsi="Arial" w:cs="Arial"/>
          <w:sz w:val="22"/>
          <w:szCs w:val="22"/>
        </w:rPr>
        <w:t xml:space="preserve">. 2018;31(8):871-891.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10.1080/08941920.2018.1447714.</w:t>
      </w:r>
    </w:p>
    <w:p w14:paraId="5F2959F1" w14:textId="34A8850E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5. Chakraborty A, Singh MP, Roy M. A study of goal frames shaping pro-environmental </w:t>
      </w:r>
      <w:proofErr w:type="spellStart"/>
      <w:r w:rsidRPr="000674A2">
        <w:rPr>
          <w:rFonts w:ascii="Arial" w:hAnsi="Arial" w:cs="Arial"/>
          <w:sz w:val="22"/>
          <w:szCs w:val="22"/>
        </w:rPr>
        <w:t>behaviour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in university students. </w:t>
      </w:r>
      <w:r w:rsidRPr="000674A2">
        <w:rPr>
          <w:rFonts w:ascii="Arial" w:hAnsi="Arial" w:cs="Arial"/>
          <w:i/>
          <w:iCs/>
          <w:sz w:val="22"/>
          <w:szCs w:val="22"/>
        </w:rPr>
        <w:t>International Journal of Sustainability in Higher Education</w:t>
      </w:r>
      <w:r w:rsidRPr="000674A2">
        <w:rPr>
          <w:rFonts w:ascii="Arial" w:hAnsi="Arial" w:cs="Arial"/>
          <w:sz w:val="22"/>
          <w:szCs w:val="22"/>
        </w:rPr>
        <w:t xml:space="preserve">. 2017;18(7):1291-1310.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10.1108/IJSHE-10-2016-0185.</w:t>
      </w:r>
    </w:p>
    <w:p w14:paraId="506C48CB" w14:textId="400529C6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6. Chen M. An examination of the value-belief-norm theory model in predicting pro-environmental </w:t>
      </w:r>
      <w:proofErr w:type="spellStart"/>
      <w:r w:rsidRPr="000674A2">
        <w:rPr>
          <w:rFonts w:ascii="Arial" w:hAnsi="Arial" w:cs="Arial"/>
          <w:sz w:val="22"/>
          <w:szCs w:val="22"/>
        </w:rPr>
        <w:t>behaviour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674A2">
        <w:rPr>
          <w:rFonts w:ascii="Arial" w:hAnsi="Arial" w:cs="Arial"/>
          <w:sz w:val="22"/>
          <w:szCs w:val="22"/>
        </w:rPr>
        <w:t>taiwan</w:t>
      </w:r>
      <w:proofErr w:type="spellEnd"/>
      <w:r w:rsidRPr="000674A2">
        <w:rPr>
          <w:rFonts w:ascii="Arial" w:hAnsi="Arial" w:cs="Arial"/>
          <w:sz w:val="22"/>
          <w:szCs w:val="22"/>
        </w:rPr>
        <w:t>. </w:t>
      </w:r>
      <w:r w:rsidRPr="000674A2">
        <w:rPr>
          <w:rFonts w:ascii="Arial" w:hAnsi="Arial" w:cs="Arial"/>
          <w:i/>
          <w:iCs/>
          <w:sz w:val="22"/>
          <w:szCs w:val="22"/>
        </w:rPr>
        <w:t>Asian Journal of Social Psychology</w:t>
      </w:r>
      <w:r w:rsidRPr="000674A2">
        <w:rPr>
          <w:rFonts w:ascii="Arial" w:hAnsi="Arial" w:cs="Arial"/>
          <w:sz w:val="22"/>
          <w:szCs w:val="22"/>
        </w:rPr>
        <w:t xml:space="preserve">. 2015;18(2):145-151.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10.1111/ajsp.12096.</w:t>
      </w:r>
    </w:p>
    <w:p w14:paraId="65317035" w14:textId="25CF827C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>7. López-Mosquera N, Sánchez M. Theory of planned behavior and the value-belief-norm theory explaining willingness to pay for a suburban park. </w:t>
      </w:r>
      <w:r w:rsidRPr="000674A2">
        <w:rPr>
          <w:rFonts w:ascii="Arial" w:hAnsi="Arial" w:cs="Arial"/>
          <w:i/>
          <w:iCs/>
          <w:sz w:val="22"/>
          <w:szCs w:val="22"/>
        </w:rPr>
        <w:t>J Environ Manage</w:t>
      </w:r>
      <w:r w:rsidRPr="000674A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674A2">
        <w:rPr>
          <w:rFonts w:ascii="Arial" w:hAnsi="Arial" w:cs="Arial"/>
          <w:sz w:val="22"/>
          <w:szCs w:val="22"/>
        </w:rPr>
        <w:t>2012;113:251</w:t>
      </w:r>
      <w:proofErr w:type="gramEnd"/>
      <w:r w:rsidRPr="000674A2">
        <w:rPr>
          <w:rFonts w:ascii="Arial" w:hAnsi="Arial" w:cs="Arial"/>
          <w:sz w:val="22"/>
          <w:szCs w:val="22"/>
        </w:rPr>
        <w:t>-262. </w:t>
      </w:r>
      <w:proofErr w:type="spellStart"/>
      <w:r w:rsidR="00F871E6" w:rsidRPr="000674A2">
        <w:rPr>
          <w:rFonts w:ascii="Arial" w:hAnsi="Arial" w:cs="Arial"/>
          <w:sz w:val="22"/>
          <w:szCs w:val="22"/>
        </w:rPr>
        <w:t>d</w:t>
      </w:r>
      <w:r w:rsidRPr="000674A2">
        <w:rPr>
          <w:rFonts w:ascii="Arial" w:hAnsi="Arial" w:cs="Arial"/>
          <w:sz w:val="22"/>
          <w:szCs w:val="22"/>
        </w:rPr>
        <w:t>oi</w:t>
      </w:r>
      <w:proofErr w:type="spellEnd"/>
      <w:r w:rsidRPr="000674A2">
        <w:rPr>
          <w:rFonts w:ascii="Arial" w:hAnsi="Arial" w:cs="Arial"/>
          <w:sz w:val="22"/>
          <w:szCs w:val="22"/>
        </w:rPr>
        <w:t>: 10.1016/j.jenvman.2012.08.029.</w:t>
      </w:r>
    </w:p>
    <w:p w14:paraId="34AA80A3" w14:textId="24CD8CF1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>8. Hargreaves T. Practice-</w:t>
      </w:r>
      <w:proofErr w:type="spellStart"/>
      <w:r w:rsidRPr="000674A2">
        <w:rPr>
          <w:rFonts w:ascii="Arial" w:hAnsi="Arial" w:cs="Arial"/>
          <w:sz w:val="22"/>
          <w:szCs w:val="22"/>
        </w:rPr>
        <w:t>ing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4A2">
        <w:rPr>
          <w:rFonts w:ascii="Arial" w:hAnsi="Arial" w:cs="Arial"/>
          <w:sz w:val="22"/>
          <w:szCs w:val="22"/>
        </w:rPr>
        <w:t>behaviour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change: Applying social practice theory to pro-environmental </w:t>
      </w:r>
      <w:proofErr w:type="spellStart"/>
      <w:r w:rsidRPr="000674A2">
        <w:rPr>
          <w:rFonts w:ascii="Arial" w:hAnsi="Arial" w:cs="Arial"/>
          <w:sz w:val="22"/>
          <w:szCs w:val="22"/>
        </w:rPr>
        <w:t>behaviour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change. </w:t>
      </w:r>
      <w:r w:rsidRPr="000674A2">
        <w:rPr>
          <w:rFonts w:ascii="Arial" w:hAnsi="Arial" w:cs="Arial"/>
          <w:i/>
          <w:iCs/>
          <w:sz w:val="22"/>
          <w:szCs w:val="22"/>
        </w:rPr>
        <w:t>Journal of Consumer Culture</w:t>
      </w:r>
      <w:r w:rsidRPr="000674A2">
        <w:rPr>
          <w:rFonts w:ascii="Arial" w:hAnsi="Arial" w:cs="Arial"/>
          <w:sz w:val="22"/>
          <w:szCs w:val="22"/>
        </w:rPr>
        <w:t xml:space="preserve">. 2011;11(1):79-99.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10.1177/1469540510390500.</w:t>
      </w:r>
    </w:p>
    <w:p w14:paraId="0C15CFD3" w14:textId="7CA4AE5F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9. Harland P, </w:t>
      </w:r>
      <w:proofErr w:type="spellStart"/>
      <w:r w:rsidRPr="000674A2">
        <w:rPr>
          <w:rFonts w:ascii="Arial" w:hAnsi="Arial" w:cs="Arial"/>
          <w:sz w:val="22"/>
          <w:szCs w:val="22"/>
        </w:rPr>
        <w:t>Staats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H, Wilke HAM. Situational and personality factors as direct or personal norm mediated predictors of pro-environmental behavior: Questions derived from norm-activation theory. </w:t>
      </w:r>
      <w:r w:rsidRPr="000674A2">
        <w:rPr>
          <w:rFonts w:ascii="Arial" w:hAnsi="Arial" w:cs="Arial"/>
          <w:i/>
          <w:iCs/>
          <w:sz w:val="22"/>
          <w:szCs w:val="22"/>
        </w:rPr>
        <w:t>Basic &amp; Applied Social Psychology</w:t>
      </w:r>
      <w:r w:rsidRPr="000674A2">
        <w:rPr>
          <w:rFonts w:ascii="Arial" w:hAnsi="Arial" w:cs="Arial"/>
          <w:sz w:val="22"/>
          <w:szCs w:val="22"/>
        </w:rPr>
        <w:t xml:space="preserve">. 2007;29(4):323-334.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10.1080/01973530701665058.</w:t>
      </w:r>
    </w:p>
    <w:p w14:paraId="3BD286A1" w14:textId="54C274E3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>10. Sánchez-Medina AJ, Romero-Quintero L, Sosa-Cabrera S. Environmental management in small and medium-sized companies: An analysis from the perspective of the theory of planned behavior. </w:t>
      </w:r>
      <w:proofErr w:type="spellStart"/>
      <w:r w:rsidRPr="000674A2">
        <w:rPr>
          <w:rFonts w:ascii="Arial" w:hAnsi="Arial" w:cs="Arial"/>
          <w:i/>
          <w:iCs/>
          <w:sz w:val="22"/>
          <w:szCs w:val="22"/>
        </w:rPr>
        <w:t>PLoS</w:t>
      </w:r>
      <w:proofErr w:type="spellEnd"/>
      <w:r w:rsidRPr="000674A2">
        <w:rPr>
          <w:rFonts w:ascii="Arial" w:hAnsi="Arial" w:cs="Arial"/>
          <w:i/>
          <w:iCs/>
          <w:sz w:val="22"/>
          <w:szCs w:val="22"/>
        </w:rPr>
        <w:t xml:space="preserve"> ONE</w:t>
      </w:r>
      <w:r w:rsidRPr="000674A2">
        <w:rPr>
          <w:rFonts w:ascii="Arial" w:hAnsi="Arial" w:cs="Arial"/>
          <w:sz w:val="22"/>
          <w:szCs w:val="22"/>
        </w:rPr>
        <w:t>. 2014;9(2):1-</w:t>
      </w:r>
      <w:r w:rsidR="00725D2C" w:rsidRPr="000674A2">
        <w:rPr>
          <w:rFonts w:ascii="Arial" w:hAnsi="Arial" w:cs="Arial"/>
          <w:sz w:val="22"/>
          <w:szCs w:val="22"/>
        </w:rPr>
        <w:t xml:space="preserve"> 1</w:t>
      </w:r>
      <w:r w:rsidRPr="000674A2">
        <w:rPr>
          <w:rFonts w:ascii="Arial" w:hAnsi="Arial" w:cs="Arial"/>
          <w:sz w:val="22"/>
          <w:szCs w:val="22"/>
        </w:rPr>
        <w:t xml:space="preserve">2. 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10.1371/journal.pone.0088504.</w:t>
      </w:r>
    </w:p>
    <w:p w14:paraId="16839214" w14:textId="430B0467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>11. Wang C, Zhang J, Yu P, Hu H. The theory of planned behavior as a model for understanding tourists’ responsible environmental behaviors: The moderating role of environmental interpretations. </w:t>
      </w:r>
      <w:r w:rsidRPr="000674A2">
        <w:rPr>
          <w:rFonts w:ascii="Arial" w:hAnsi="Arial" w:cs="Arial"/>
          <w:i/>
          <w:iCs/>
          <w:sz w:val="22"/>
          <w:szCs w:val="22"/>
        </w:rPr>
        <w:t>J Clean Prod</w:t>
      </w:r>
      <w:r w:rsidRPr="000674A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674A2">
        <w:rPr>
          <w:rFonts w:ascii="Arial" w:hAnsi="Arial" w:cs="Arial"/>
          <w:sz w:val="22"/>
          <w:szCs w:val="22"/>
        </w:rPr>
        <w:t>2018;194:425</w:t>
      </w:r>
      <w:proofErr w:type="gramEnd"/>
      <w:r w:rsidRPr="000674A2">
        <w:rPr>
          <w:rFonts w:ascii="Arial" w:hAnsi="Arial" w:cs="Arial"/>
          <w:sz w:val="22"/>
          <w:szCs w:val="22"/>
        </w:rPr>
        <w:t xml:space="preserve">-434. 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10.1016/j.jclepro.2018.05.171.</w:t>
      </w:r>
    </w:p>
    <w:p w14:paraId="5087B699" w14:textId="18B4B864" w:rsidR="00B01B20" w:rsidRPr="000674A2" w:rsidRDefault="00B01B20" w:rsidP="00725D2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0674A2">
        <w:rPr>
          <w:rFonts w:ascii="Arial" w:hAnsi="Arial" w:cs="Arial"/>
          <w:sz w:val="22"/>
          <w:szCs w:val="22"/>
        </w:rPr>
        <w:t xml:space="preserve">12. Zhang X, </w:t>
      </w:r>
      <w:proofErr w:type="spellStart"/>
      <w:r w:rsidRPr="000674A2">
        <w:rPr>
          <w:rFonts w:ascii="Arial" w:hAnsi="Arial" w:cs="Arial"/>
          <w:sz w:val="22"/>
          <w:szCs w:val="22"/>
        </w:rPr>
        <w:t>Geng</w:t>
      </w:r>
      <w:proofErr w:type="spellEnd"/>
      <w:r w:rsidRPr="000674A2">
        <w:rPr>
          <w:rFonts w:ascii="Arial" w:hAnsi="Arial" w:cs="Arial"/>
          <w:sz w:val="22"/>
          <w:szCs w:val="22"/>
        </w:rPr>
        <w:t xml:space="preserve"> G, Sun P. Determinants and implications of citizens’ environmental complaint in china: Integrating theory of planned behavior and norm activation model. </w:t>
      </w:r>
      <w:r w:rsidRPr="000674A2">
        <w:rPr>
          <w:rFonts w:ascii="Arial" w:hAnsi="Arial" w:cs="Arial"/>
          <w:i/>
          <w:iCs/>
          <w:sz w:val="22"/>
          <w:szCs w:val="22"/>
        </w:rPr>
        <w:t>J Clean Prod</w:t>
      </w:r>
      <w:r w:rsidRPr="000674A2">
        <w:rPr>
          <w:rFonts w:ascii="Arial" w:hAnsi="Arial" w:cs="Arial"/>
          <w:sz w:val="22"/>
          <w:szCs w:val="22"/>
        </w:rPr>
        <w:t xml:space="preserve">. 2017;166:148-156.  </w:t>
      </w:r>
      <w:proofErr w:type="spellStart"/>
      <w:r w:rsidRPr="000674A2">
        <w:rPr>
          <w:rFonts w:ascii="Arial" w:hAnsi="Arial" w:cs="Arial"/>
          <w:sz w:val="22"/>
          <w:szCs w:val="22"/>
        </w:rPr>
        <w:t>doi</w:t>
      </w:r>
      <w:proofErr w:type="spellEnd"/>
      <w:r w:rsidRPr="000674A2">
        <w:rPr>
          <w:rFonts w:ascii="Arial" w:hAnsi="Arial" w:cs="Arial"/>
          <w:sz w:val="22"/>
          <w:szCs w:val="22"/>
        </w:rPr>
        <w:t>: 10.1016/j.jclepro.2017.08.020.</w:t>
      </w:r>
    </w:p>
    <w:p w14:paraId="0174E14E" w14:textId="77777777" w:rsidR="002B0BE9" w:rsidRPr="000674A2" w:rsidRDefault="002B0BE9" w:rsidP="00725D2C">
      <w:pPr>
        <w:spacing w:line="240" w:lineRule="auto"/>
      </w:pPr>
    </w:p>
    <w:sectPr w:rsidR="002B0BE9" w:rsidRPr="0006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E9"/>
    <w:rsid w:val="000674A2"/>
    <w:rsid w:val="002B0BE9"/>
    <w:rsid w:val="005B023B"/>
    <w:rsid w:val="00725D2C"/>
    <w:rsid w:val="007A5FC3"/>
    <w:rsid w:val="008F30D5"/>
    <w:rsid w:val="00A2722A"/>
    <w:rsid w:val="00AA1012"/>
    <w:rsid w:val="00B01B20"/>
    <w:rsid w:val="00B42F00"/>
    <w:rsid w:val="00BD2769"/>
    <w:rsid w:val="00D022A8"/>
    <w:rsid w:val="00F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AAAF"/>
  <w15:chartTrackingRefBased/>
  <w15:docId w15:val="{5C16267B-9188-4258-8EDB-62C664FD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B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2019-08-24T20:44:00Z</dcterms:created>
  <dcterms:modified xsi:type="dcterms:W3CDTF">2019-08-24T20:44:00Z</dcterms:modified>
</cp:coreProperties>
</file>