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E0DD" w14:textId="77777777" w:rsidR="006F28B5" w:rsidRDefault="001960A9">
      <w:pPr>
        <w:pStyle w:val="BodyText"/>
        <w:spacing w:before="83"/>
        <w:ind w:left="220" w:right="117"/>
      </w:pPr>
      <w:r>
        <w:t>Several of the materials we have used in this course have stressed the relationship between theory and practice and between practice and research. The readings in this module and the previous one both stressed</w:t>
      </w:r>
      <w:r>
        <w:rPr>
          <w:spacing w:val="40"/>
        </w:rPr>
        <w:t xml:space="preserve"> </w:t>
      </w:r>
      <w:r>
        <w:t>the need to use appropriate theories to inform</w:t>
      </w:r>
      <w:r>
        <w:t xml:space="preserve"> practice and the need, when dealing with complex phenomena, to</w:t>
      </w:r>
      <w:r>
        <w:rPr>
          <w:spacing w:val="-3"/>
        </w:rPr>
        <w:t xml:space="preserve"> </w:t>
      </w:r>
      <w:r>
        <w:t>use multiple theories to enhance explanatory power</w:t>
      </w:r>
      <w:r>
        <w:rPr>
          <w:spacing w:val="-5"/>
        </w:rPr>
        <w:t xml:space="preserve"> </w:t>
      </w:r>
      <w:r>
        <w:t>–</w:t>
      </w:r>
      <w:r>
        <w:rPr>
          <w:spacing w:val="-3"/>
        </w:rPr>
        <w:t xml:space="preserve"> </w:t>
      </w:r>
      <w:r>
        <w:t>to</w:t>
      </w:r>
      <w:r>
        <w:rPr>
          <w:spacing w:val="-3"/>
        </w:rPr>
        <w:t xml:space="preserve"> </w:t>
      </w:r>
      <w:r>
        <w:t>get the “full”</w:t>
      </w:r>
      <w:r>
        <w:rPr>
          <w:spacing w:val="-2"/>
        </w:rPr>
        <w:t xml:space="preserve"> </w:t>
      </w:r>
      <w:r>
        <w:t>picture.</w:t>
      </w:r>
      <w:r>
        <w:rPr>
          <w:spacing w:val="-4"/>
        </w:rPr>
        <w:t xml:space="preserve"> </w:t>
      </w:r>
      <w:r>
        <w:t>This</w:t>
      </w:r>
      <w:r>
        <w:rPr>
          <w:spacing w:val="-5"/>
        </w:rPr>
        <w:t xml:space="preserve"> </w:t>
      </w:r>
      <w:r>
        <w:t>applies</w:t>
      </w:r>
      <w:r>
        <w:rPr>
          <w:spacing w:val="-5"/>
        </w:rPr>
        <w:t xml:space="preserve"> </w:t>
      </w:r>
      <w:r>
        <w:t>to</w:t>
      </w:r>
      <w:r>
        <w:rPr>
          <w:spacing w:val="-3"/>
        </w:rPr>
        <w:t xml:space="preserve"> </w:t>
      </w:r>
      <w:r>
        <w:t>practice,</w:t>
      </w:r>
      <w:r>
        <w:rPr>
          <w:spacing w:val="-4"/>
        </w:rPr>
        <w:t xml:space="preserve"> </w:t>
      </w:r>
      <w:r>
        <w:t>too. I</w:t>
      </w:r>
      <w:r>
        <w:rPr>
          <w:spacing w:val="-4"/>
        </w:rPr>
        <w:t xml:space="preserve"> </w:t>
      </w:r>
      <w:r>
        <w:t>use</w:t>
      </w:r>
      <w:r>
        <w:rPr>
          <w:spacing w:val="-3"/>
        </w:rPr>
        <w:t xml:space="preserve"> </w:t>
      </w:r>
      <w:r>
        <w:t>four</w:t>
      </w:r>
      <w:r>
        <w:rPr>
          <w:spacing w:val="-2"/>
        </w:rPr>
        <w:t xml:space="preserve"> </w:t>
      </w:r>
      <w:r>
        <w:t>major</w:t>
      </w:r>
      <w:r>
        <w:rPr>
          <w:spacing w:val="-7"/>
        </w:rPr>
        <w:t xml:space="preserve"> </w:t>
      </w:r>
      <w:r>
        <w:t>bodies</w:t>
      </w:r>
      <w:r>
        <w:rPr>
          <w:spacing w:val="-5"/>
        </w:rPr>
        <w:t xml:space="preserve"> </w:t>
      </w:r>
      <w:r>
        <w:t xml:space="preserve">of theory in course design and delivery. Put simply, you </w:t>
      </w:r>
      <w:r>
        <w:t>are experiencing research and theory-based practice. This is a very brief overview of the theories I use.</w:t>
      </w:r>
    </w:p>
    <w:p w14:paraId="72662851" w14:textId="77777777" w:rsidR="006F28B5" w:rsidRDefault="006F28B5">
      <w:pPr>
        <w:pStyle w:val="BodyText"/>
        <w:rPr>
          <w:sz w:val="24"/>
        </w:rPr>
      </w:pPr>
    </w:p>
    <w:p w14:paraId="5425A7CE" w14:textId="77777777" w:rsidR="006F28B5" w:rsidRDefault="006F28B5">
      <w:pPr>
        <w:pStyle w:val="BodyText"/>
        <w:spacing w:before="11"/>
        <w:rPr>
          <w:sz w:val="19"/>
        </w:rPr>
      </w:pPr>
    </w:p>
    <w:p w14:paraId="43A377C1" w14:textId="1D67C31A" w:rsidR="006F28B5" w:rsidRDefault="001960A9">
      <w:pPr>
        <w:pStyle w:val="Heading1"/>
        <w:spacing w:before="0"/>
        <w:ind w:left="2549" w:right="2408"/>
        <w:jc w:val="center"/>
      </w:pPr>
      <w:r>
        <w:t>Angelo</w:t>
      </w:r>
      <w:r>
        <w:rPr>
          <w:spacing w:val="-6"/>
        </w:rPr>
        <w:t xml:space="preserve"> </w:t>
      </w:r>
      <w:r>
        <w:t>and</w:t>
      </w:r>
      <w:r>
        <w:rPr>
          <w:spacing w:val="-4"/>
        </w:rPr>
        <w:t xml:space="preserve"> </w:t>
      </w:r>
      <w:r>
        <w:t>Cross’</w:t>
      </w:r>
      <w:r>
        <w:rPr>
          <w:spacing w:val="-3"/>
        </w:rPr>
        <w:t xml:space="preserve"> </w:t>
      </w:r>
      <w:r>
        <w:t>Six</w:t>
      </w:r>
      <w:r>
        <w:rPr>
          <w:spacing w:val="-2"/>
        </w:rPr>
        <w:t xml:space="preserve"> </w:t>
      </w:r>
      <w:r>
        <w:t>Teaching</w:t>
      </w:r>
      <w:r>
        <w:rPr>
          <w:spacing w:val="-4"/>
        </w:rPr>
        <w:t xml:space="preserve"> </w:t>
      </w:r>
      <w:r>
        <w:t>Goal</w:t>
      </w:r>
      <w:r>
        <w:rPr>
          <w:spacing w:val="-6"/>
        </w:rPr>
        <w:t xml:space="preserve"> </w:t>
      </w:r>
      <w:r>
        <w:rPr>
          <w:spacing w:val="-4"/>
        </w:rPr>
        <w:t>Areas</w:t>
      </w:r>
    </w:p>
    <w:p w14:paraId="713612DC" w14:textId="77777777" w:rsidR="006F28B5" w:rsidRDefault="006F28B5">
      <w:pPr>
        <w:pStyle w:val="BodyText"/>
        <w:spacing w:before="3"/>
        <w:rPr>
          <w:b/>
        </w:rPr>
      </w:pPr>
    </w:p>
    <w:p w14:paraId="05B84C66" w14:textId="0E8144C3" w:rsidR="006F28B5" w:rsidRDefault="001960A9" w:rsidP="00814718">
      <w:pPr>
        <w:pStyle w:val="BodyText"/>
        <w:ind w:left="580" w:right="117"/>
      </w:pPr>
      <w:r>
        <w:t>Learning involves</w:t>
      </w:r>
      <w:r>
        <w:rPr>
          <w:spacing w:val="-6"/>
        </w:rPr>
        <w:t xml:space="preserve"> </w:t>
      </w:r>
      <w:r>
        <w:t>much more</w:t>
      </w:r>
      <w:r>
        <w:rPr>
          <w:spacing w:val="-4"/>
        </w:rPr>
        <w:t xml:space="preserve"> </w:t>
      </w:r>
      <w:r>
        <w:t>than</w:t>
      </w:r>
      <w:r>
        <w:rPr>
          <w:spacing w:val="-4"/>
        </w:rPr>
        <w:t xml:space="preserve"> </w:t>
      </w:r>
      <w:r>
        <w:t>acquiring subject matter</w:t>
      </w:r>
      <w:r>
        <w:rPr>
          <w:spacing w:val="-8"/>
        </w:rPr>
        <w:t xml:space="preserve"> </w:t>
      </w:r>
      <w:r>
        <w:t>expertise.</w:t>
      </w:r>
      <w:r>
        <w:rPr>
          <w:spacing w:val="-5"/>
        </w:rPr>
        <w:t xml:space="preserve"> </w:t>
      </w:r>
      <w:r>
        <w:t>In</w:t>
      </w:r>
      <w:r>
        <w:rPr>
          <w:spacing w:val="-4"/>
        </w:rPr>
        <w:t xml:space="preserve"> </w:t>
      </w:r>
      <w:r>
        <w:t>fact,</w:t>
      </w:r>
      <w:r>
        <w:rPr>
          <w:spacing w:val="-5"/>
        </w:rPr>
        <w:t xml:space="preserve"> </w:t>
      </w:r>
      <w:r>
        <w:t>to</w:t>
      </w:r>
      <w:r>
        <w:rPr>
          <w:spacing w:val="-4"/>
        </w:rPr>
        <w:t xml:space="preserve"> </w:t>
      </w:r>
      <w:r>
        <w:t>acquire</w:t>
      </w:r>
      <w:r>
        <w:rPr>
          <w:spacing w:val="-4"/>
        </w:rPr>
        <w:t xml:space="preserve"> </w:t>
      </w:r>
      <w:r>
        <w:t xml:space="preserve">and be able to </w:t>
      </w:r>
      <w:r>
        <w:t>use subject matter expertise, a learner</w:t>
      </w:r>
      <w:r>
        <w:rPr>
          <w:spacing w:val="-2"/>
        </w:rPr>
        <w:t xml:space="preserve"> </w:t>
      </w:r>
      <w:r>
        <w:t xml:space="preserve">must develop other knowledge, </w:t>
      </w:r>
      <w:proofErr w:type="gramStart"/>
      <w:r>
        <w:t>skills</w:t>
      </w:r>
      <w:proofErr w:type="gramEnd"/>
      <w:r>
        <w:t xml:space="preserve"> and attributes. For example, a student must have the basic skills needed for academic success to</w:t>
      </w:r>
      <w:r>
        <w:rPr>
          <w:spacing w:val="-4"/>
        </w:rPr>
        <w:t xml:space="preserve"> </w:t>
      </w:r>
      <w:r>
        <w:t>be</w:t>
      </w:r>
      <w:r>
        <w:rPr>
          <w:spacing w:val="-4"/>
        </w:rPr>
        <w:t xml:space="preserve"> </w:t>
      </w:r>
      <w:r>
        <w:t>able to learn subject matter</w:t>
      </w:r>
      <w:r>
        <w:rPr>
          <w:spacing w:val="-3"/>
        </w:rPr>
        <w:t xml:space="preserve"> </w:t>
      </w:r>
      <w:r>
        <w:t>effectively.</w:t>
      </w:r>
      <w:r>
        <w:rPr>
          <w:spacing w:val="-5"/>
        </w:rPr>
        <w:t xml:space="preserve"> </w:t>
      </w:r>
      <w:r>
        <w:t>Angelo &amp; Cross, in a</w:t>
      </w:r>
      <w:r>
        <w:rPr>
          <w:spacing w:val="-4"/>
        </w:rPr>
        <w:t xml:space="preserve"> </w:t>
      </w:r>
      <w:r>
        <w:t>study</w:t>
      </w:r>
      <w:r>
        <w:rPr>
          <w:spacing w:val="-5"/>
        </w:rPr>
        <w:t xml:space="preserve"> </w:t>
      </w:r>
      <w:r>
        <w:t>of teaching</w:t>
      </w:r>
      <w:r>
        <w:rPr>
          <w:spacing w:val="-4"/>
        </w:rPr>
        <w:t xml:space="preserve"> </w:t>
      </w:r>
      <w:r>
        <w:t xml:space="preserve">practice and outcomes that continued for nearly a decade, found that we faculty members should address six goal areas when we develop learning experiences for students. I try to include activities in this class </w:t>
      </w:r>
      <w:r>
        <w:t xml:space="preserve">that will address each </w:t>
      </w:r>
      <w:r>
        <w:t>of these six learning goal areas.</w:t>
      </w:r>
      <w:r w:rsidR="00814718">
        <w:t xml:space="preserve"> </w:t>
      </w:r>
      <w:r>
        <w:t>They</w:t>
      </w:r>
      <w:r>
        <w:rPr>
          <w:spacing w:val="-2"/>
        </w:rPr>
        <w:t xml:space="preserve"> </w:t>
      </w:r>
      <w:r>
        <w:rPr>
          <w:spacing w:val="-4"/>
        </w:rPr>
        <w:t>are:</w:t>
      </w:r>
    </w:p>
    <w:p w14:paraId="0A57A0B4" w14:textId="77777777" w:rsidR="006F28B5" w:rsidRDefault="006F28B5">
      <w:pPr>
        <w:pStyle w:val="BodyText"/>
        <w:spacing w:before="9"/>
        <w:rPr>
          <w:sz w:val="21"/>
        </w:rPr>
      </w:pPr>
    </w:p>
    <w:p w14:paraId="5EBCBCFB" w14:textId="77777777" w:rsidR="006F28B5" w:rsidRDefault="001960A9">
      <w:pPr>
        <w:pStyle w:val="ListParagraph"/>
        <w:numPr>
          <w:ilvl w:val="0"/>
          <w:numId w:val="1"/>
        </w:numPr>
        <w:tabs>
          <w:tab w:val="left" w:pos="941"/>
        </w:tabs>
      </w:pPr>
      <w:r>
        <w:t>Higher</w:t>
      </w:r>
      <w:r>
        <w:rPr>
          <w:spacing w:val="-11"/>
        </w:rPr>
        <w:t xml:space="preserve"> </w:t>
      </w:r>
      <w:r>
        <w:t>order</w:t>
      </w:r>
      <w:r>
        <w:rPr>
          <w:spacing w:val="-7"/>
        </w:rPr>
        <w:t xml:space="preserve"> </w:t>
      </w:r>
      <w:r>
        <w:t>thinking</w:t>
      </w:r>
      <w:r>
        <w:rPr>
          <w:spacing w:val="-3"/>
        </w:rPr>
        <w:t xml:space="preserve"> </w:t>
      </w:r>
      <w:r>
        <w:t>skills</w:t>
      </w:r>
      <w:r>
        <w:rPr>
          <w:spacing w:val="-4"/>
        </w:rPr>
        <w:t xml:space="preserve"> </w:t>
      </w:r>
      <w:r>
        <w:t>(tied</w:t>
      </w:r>
      <w:r>
        <w:rPr>
          <w:spacing w:val="-4"/>
        </w:rPr>
        <w:t xml:space="preserve"> </w:t>
      </w:r>
      <w:r>
        <w:t>to</w:t>
      </w:r>
      <w:r>
        <w:rPr>
          <w:spacing w:val="-4"/>
        </w:rPr>
        <w:t xml:space="preserve"> </w:t>
      </w:r>
      <w:r>
        <w:t>Bloom’s</w:t>
      </w:r>
      <w:r>
        <w:rPr>
          <w:spacing w:val="-8"/>
        </w:rPr>
        <w:t xml:space="preserve"> </w:t>
      </w:r>
      <w:r>
        <w:rPr>
          <w:spacing w:val="-2"/>
        </w:rPr>
        <w:t>taxonomy)</w:t>
      </w:r>
    </w:p>
    <w:p w14:paraId="09AACDBE" w14:textId="77777777" w:rsidR="006F28B5" w:rsidRDefault="001960A9">
      <w:pPr>
        <w:pStyle w:val="ListParagraph"/>
        <w:numPr>
          <w:ilvl w:val="0"/>
          <w:numId w:val="1"/>
        </w:numPr>
        <w:tabs>
          <w:tab w:val="left" w:pos="941"/>
        </w:tabs>
        <w:spacing w:before="2"/>
      </w:pPr>
      <w:r>
        <w:t>Academic</w:t>
      </w:r>
      <w:r>
        <w:rPr>
          <w:spacing w:val="-9"/>
        </w:rPr>
        <w:t xml:space="preserve"> </w:t>
      </w:r>
      <w:r>
        <w:t>success</w:t>
      </w:r>
      <w:r>
        <w:rPr>
          <w:spacing w:val="-8"/>
        </w:rPr>
        <w:t xml:space="preserve"> </w:t>
      </w:r>
      <w:r>
        <w:t>skills</w:t>
      </w:r>
      <w:r>
        <w:rPr>
          <w:spacing w:val="-8"/>
        </w:rPr>
        <w:t xml:space="preserve"> </w:t>
      </w:r>
      <w:r>
        <w:t>(organization,</w:t>
      </w:r>
      <w:r>
        <w:rPr>
          <w:spacing w:val="-7"/>
        </w:rPr>
        <w:t xml:space="preserve"> </w:t>
      </w:r>
      <w:r>
        <w:t>listening,</w:t>
      </w:r>
      <w:r>
        <w:rPr>
          <w:spacing w:val="-7"/>
        </w:rPr>
        <w:t xml:space="preserve"> </w:t>
      </w:r>
      <w:r>
        <w:rPr>
          <w:spacing w:val="-2"/>
        </w:rPr>
        <w:t>writing)</w:t>
      </w:r>
    </w:p>
    <w:p w14:paraId="78A39C5B" w14:textId="77777777" w:rsidR="006F28B5" w:rsidRDefault="001960A9">
      <w:pPr>
        <w:pStyle w:val="ListParagraph"/>
        <w:numPr>
          <w:ilvl w:val="0"/>
          <w:numId w:val="1"/>
        </w:numPr>
        <w:tabs>
          <w:tab w:val="left" w:pos="941"/>
        </w:tabs>
        <w:spacing w:before="2"/>
      </w:pPr>
      <w:r>
        <w:t>Discipline-specific</w:t>
      </w:r>
      <w:r>
        <w:rPr>
          <w:spacing w:val="-9"/>
        </w:rPr>
        <w:t xml:space="preserve"> </w:t>
      </w:r>
      <w:r>
        <w:t>knowledge</w:t>
      </w:r>
      <w:r>
        <w:rPr>
          <w:spacing w:val="-10"/>
        </w:rPr>
        <w:t xml:space="preserve"> </w:t>
      </w:r>
      <w:r>
        <w:t>and</w:t>
      </w:r>
      <w:r>
        <w:rPr>
          <w:spacing w:val="-7"/>
        </w:rPr>
        <w:t xml:space="preserve"> </w:t>
      </w:r>
      <w:r>
        <w:rPr>
          <w:spacing w:val="-2"/>
        </w:rPr>
        <w:t>skills</w:t>
      </w:r>
    </w:p>
    <w:p w14:paraId="37B240F3" w14:textId="1037B0F4" w:rsidR="006F28B5" w:rsidRDefault="001960A9">
      <w:pPr>
        <w:pStyle w:val="ListParagraph"/>
        <w:numPr>
          <w:ilvl w:val="0"/>
          <w:numId w:val="1"/>
        </w:numPr>
        <w:tabs>
          <w:tab w:val="left" w:pos="941"/>
        </w:tabs>
        <w:spacing w:before="3" w:line="237" w:lineRule="auto"/>
        <w:ind w:right="763"/>
      </w:pPr>
      <w:r>
        <w:t>Appreciation of knowledge, ethics, &amp; responsibilities (</w:t>
      </w:r>
      <w:r>
        <w:t>value diverse forms of knowledge,</w:t>
      </w:r>
      <w:r>
        <w:rPr>
          <w:spacing w:val="-5"/>
        </w:rPr>
        <w:t xml:space="preserve"> </w:t>
      </w:r>
      <w:r>
        <w:t>be</w:t>
      </w:r>
      <w:r>
        <w:rPr>
          <w:spacing w:val="-4"/>
        </w:rPr>
        <w:t xml:space="preserve"> </w:t>
      </w:r>
      <w:r>
        <w:t>open to</w:t>
      </w:r>
      <w:r>
        <w:rPr>
          <w:spacing w:val="-4"/>
        </w:rPr>
        <w:t xml:space="preserve"> </w:t>
      </w:r>
      <w:r>
        <w:t>new</w:t>
      </w:r>
      <w:r>
        <w:rPr>
          <w:spacing w:val="-2"/>
        </w:rPr>
        <w:t xml:space="preserve"> </w:t>
      </w:r>
      <w:r>
        <w:t>ideas,</w:t>
      </w:r>
      <w:r>
        <w:rPr>
          <w:spacing w:val="-5"/>
        </w:rPr>
        <w:t xml:space="preserve"> </w:t>
      </w:r>
      <w:r>
        <w:t>be</w:t>
      </w:r>
      <w:r>
        <w:rPr>
          <w:spacing w:val="-4"/>
        </w:rPr>
        <w:t xml:space="preserve"> </w:t>
      </w:r>
      <w:r>
        <w:t>informed</w:t>
      </w:r>
      <w:r>
        <w:rPr>
          <w:spacing w:val="-4"/>
        </w:rPr>
        <w:t xml:space="preserve"> </w:t>
      </w:r>
      <w:r>
        <w:t>about</w:t>
      </w:r>
      <w:r>
        <w:rPr>
          <w:spacing w:val="-5"/>
        </w:rPr>
        <w:t xml:space="preserve"> </w:t>
      </w:r>
      <w:r>
        <w:t>contemporary</w:t>
      </w:r>
      <w:r>
        <w:rPr>
          <w:spacing w:val="-1"/>
        </w:rPr>
        <w:t xml:space="preserve"> </w:t>
      </w:r>
      <w:r>
        <w:t>social</w:t>
      </w:r>
      <w:r>
        <w:rPr>
          <w:spacing w:val="-2"/>
        </w:rPr>
        <w:t xml:space="preserve"> </w:t>
      </w:r>
      <w:r>
        <w:t>issues)</w:t>
      </w:r>
    </w:p>
    <w:p w14:paraId="4C7287B6" w14:textId="438C3863" w:rsidR="006F28B5" w:rsidRDefault="001960A9">
      <w:pPr>
        <w:pStyle w:val="ListParagraph"/>
        <w:numPr>
          <w:ilvl w:val="0"/>
          <w:numId w:val="1"/>
        </w:numPr>
        <w:tabs>
          <w:tab w:val="left" w:pos="941"/>
        </w:tabs>
        <w:spacing w:before="1"/>
        <w:ind w:right="158"/>
      </w:pPr>
      <w:r>
        <w:t>Work</w:t>
      </w:r>
      <w:r>
        <w:rPr>
          <w:spacing w:val="-8"/>
        </w:rPr>
        <w:t xml:space="preserve"> </w:t>
      </w:r>
      <w:r>
        <w:t>and</w:t>
      </w:r>
      <w:r>
        <w:rPr>
          <w:spacing w:val="-2"/>
        </w:rPr>
        <w:t xml:space="preserve"> </w:t>
      </w:r>
      <w:r>
        <w:t>career</w:t>
      </w:r>
      <w:r>
        <w:rPr>
          <w:spacing w:val="-5"/>
        </w:rPr>
        <w:t xml:space="preserve"> </w:t>
      </w:r>
      <w:r>
        <w:t>preparation</w:t>
      </w:r>
      <w:r>
        <w:rPr>
          <w:spacing w:val="-2"/>
        </w:rPr>
        <w:t xml:space="preserve"> </w:t>
      </w:r>
      <w:r>
        <w:t>(</w:t>
      </w:r>
      <w:r>
        <w:t>teamwork,</w:t>
      </w:r>
      <w:r>
        <w:rPr>
          <w:spacing w:val="-7"/>
        </w:rPr>
        <w:t xml:space="preserve"> </w:t>
      </w:r>
      <w:r>
        <w:t>leadership,</w:t>
      </w:r>
      <w:r>
        <w:rPr>
          <w:spacing w:val="-7"/>
        </w:rPr>
        <w:t xml:space="preserve"> </w:t>
      </w:r>
      <w:r>
        <w:t>using</w:t>
      </w:r>
      <w:r>
        <w:rPr>
          <w:spacing w:val="-2"/>
        </w:rPr>
        <w:t xml:space="preserve"> </w:t>
      </w:r>
      <w:r>
        <w:t>time</w:t>
      </w:r>
      <w:r>
        <w:rPr>
          <w:spacing w:val="-6"/>
        </w:rPr>
        <w:t xml:space="preserve"> </w:t>
      </w:r>
      <w:r>
        <w:t>effectively,</w:t>
      </w:r>
      <w:r>
        <w:rPr>
          <w:spacing w:val="-2"/>
        </w:rPr>
        <w:t xml:space="preserve"> </w:t>
      </w:r>
      <w:r>
        <w:t>working productively with others)</w:t>
      </w:r>
    </w:p>
    <w:p w14:paraId="60CD3E5C" w14:textId="755C0D32" w:rsidR="006F28B5" w:rsidRDefault="001960A9">
      <w:pPr>
        <w:pStyle w:val="ListParagraph"/>
        <w:numPr>
          <w:ilvl w:val="0"/>
          <w:numId w:val="1"/>
        </w:numPr>
        <w:tabs>
          <w:tab w:val="left" w:pos="941"/>
        </w:tabs>
        <w:ind w:right="424"/>
      </w:pPr>
      <w:r>
        <w:t>Personal</w:t>
      </w:r>
      <w:r>
        <w:rPr>
          <w:spacing w:val="-9"/>
        </w:rPr>
        <w:t xml:space="preserve"> </w:t>
      </w:r>
      <w:r>
        <w:t>development</w:t>
      </w:r>
      <w:r>
        <w:rPr>
          <w:spacing w:val="-2"/>
        </w:rPr>
        <w:t xml:space="preserve"> </w:t>
      </w:r>
      <w:r>
        <w:t>(</w:t>
      </w:r>
      <w:r>
        <w:t>responsibility</w:t>
      </w:r>
      <w:r>
        <w:rPr>
          <w:spacing w:val="-8"/>
        </w:rPr>
        <w:t xml:space="preserve"> </w:t>
      </w:r>
      <w:r>
        <w:t>to</w:t>
      </w:r>
      <w:r>
        <w:rPr>
          <w:spacing w:val="-6"/>
        </w:rPr>
        <w:t xml:space="preserve"> </w:t>
      </w:r>
      <w:r>
        <w:t>others,</w:t>
      </w:r>
      <w:r>
        <w:rPr>
          <w:spacing w:val="-2"/>
        </w:rPr>
        <w:t xml:space="preserve"> </w:t>
      </w:r>
      <w:r>
        <w:t>develop</w:t>
      </w:r>
      <w:r>
        <w:rPr>
          <w:spacing w:val="-2"/>
        </w:rPr>
        <w:t xml:space="preserve"> </w:t>
      </w:r>
      <w:r>
        <w:t>self-confidence,</w:t>
      </w:r>
      <w:r>
        <w:rPr>
          <w:spacing w:val="-7"/>
        </w:rPr>
        <w:t xml:space="preserve"> </w:t>
      </w:r>
      <w:r>
        <w:t>learn</w:t>
      </w:r>
      <w:r>
        <w:rPr>
          <w:spacing w:val="-2"/>
        </w:rPr>
        <w:t xml:space="preserve"> </w:t>
      </w:r>
      <w:r>
        <w:t>to respect others, think for yourself)</w:t>
      </w:r>
    </w:p>
    <w:p w14:paraId="3CDE492E" w14:textId="77777777" w:rsidR="006F28B5" w:rsidRDefault="006F28B5">
      <w:pPr>
        <w:pStyle w:val="BodyText"/>
        <w:spacing w:before="5"/>
      </w:pPr>
    </w:p>
    <w:p w14:paraId="36AA49EB" w14:textId="07BA9EB9" w:rsidR="006F28B5" w:rsidRDefault="001960A9">
      <w:pPr>
        <w:pStyle w:val="BodyText"/>
        <w:spacing w:line="237" w:lineRule="auto"/>
        <w:ind w:left="220" w:right="159"/>
      </w:pPr>
      <w:r>
        <w:t>Can</w:t>
      </w:r>
      <w:r>
        <w:rPr>
          <w:spacing w:val="-2"/>
        </w:rPr>
        <w:t xml:space="preserve"> </w:t>
      </w:r>
      <w:r>
        <w:t>you</w:t>
      </w:r>
      <w:r>
        <w:rPr>
          <w:spacing w:val="-5"/>
        </w:rPr>
        <w:t xml:space="preserve"> </w:t>
      </w:r>
      <w:r>
        <w:t>give</w:t>
      </w:r>
      <w:r>
        <w:rPr>
          <w:spacing w:val="-2"/>
        </w:rPr>
        <w:t xml:space="preserve"> </w:t>
      </w:r>
      <w:r>
        <w:t>an</w:t>
      </w:r>
      <w:r>
        <w:rPr>
          <w:spacing w:val="-5"/>
        </w:rPr>
        <w:t xml:space="preserve"> </w:t>
      </w:r>
      <w:r>
        <w:t>example</w:t>
      </w:r>
      <w:r>
        <w:rPr>
          <w:spacing w:val="-5"/>
        </w:rPr>
        <w:t xml:space="preserve"> </w:t>
      </w:r>
      <w:r>
        <w:t>of incorporation</w:t>
      </w:r>
      <w:r>
        <w:rPr>
          <w:spacing w:val="-5"/>
        </w:rPr>
        <w:t xml:space="preserve"> </w:t>
      </w:r>
      <w:r>
        <w:t>of</w:t>
      </w:r>
      <w:r>
        <w:rPr>
          <w:spacing w:val="-2"/>
        </w:rPr>
        <w:t xml:space="preserve"> </w:t>
      </w:r>
      <w:r>
        <w:t>each</w:t>
      </w:r>
      <w:r>
        <w:rPr>
          <w:spacing w:val="-5"/>
        </w:rPr>
        <w:t xml:space="preserve"> </w:t>
      </w:r>
      <w:r>
        <w:t>of these</w:t>
      </w:r>
      <w:r>
        <w:rPr>
          <w:spacing w:val="-5"/>
        </w:rPr>
        <w:t xml:space="preserve"> </w:t>
      </w:r>
      <w:r>
        <w:t>goal</w:t>
      </w:r>
      <w:r>
        <w:rPr>
          <w:spacing w:val="-4"/>
        </w:rPr>
        <w:t xml:space="preserve"> </w:t>
      </w:r>
      <w:r>
        <w:t>areas</w:t>
      </w:r>
      <w:r>
        <w:rPr>
          <w:spacing w:val="-7"/>
        </w:rPr>
        <w:t xml:space="preserve"> </w:t>
      </w:r>
      <w:r>
        <w:t>that</w:t>
      </w:r>
      <w:r>
        <w:rPr>
          <w:spacing w:val="-2"/>
        </w:rPr>
        <w:t xml:space="preserve"> </w:t>
      </w:r>
      <w:r>
        <w:t>you</w:t>
      </w:r>
      <w:r>
        <w:rPr>
          <w:spacing w:val="-5"/>
        </w:rPr>
        <w:t xml:space="preserve"> </w:t>
      </w:r>
      <w:r>
        <w:t xml:space="preserve">have experienced in </w:t>
      </w:r>
      <w:r w:rsidR="00814718">
        <w:t>a course</w:t>
      </w:r>
      <w:r>
        <w:t>?</w:t>
      </w:r>
    </w:p>
    <w:p w14:paraId="3DE29EE7" w14:textId="77777777" w:rsidR="006F28B5" w:rsidRDefault="006F28B5">
      <w:pPr>
        <w:spacing w:line="237" w:lineRule="auto"/>
        <w:sectPr w:rsidR="006F28B5">
          <w:headerReference w:type="default" r:id="rId7"/>
          <w:type w:val="continuous"/>
          <w:pgSz w:w="12240" w:h="15840"/>
          <w:pgMar w:top="1840" w:right="1360" w:bottom="280" w:left="1220" w:header="1437" w:footer="0" w:gutter="0"/>
          <w:pgNumType w:start="1"/>
          <w:cols w:space="720"/>
        </w:sectPr>
      </w:pPr>
    </w:p>
    <w:p w14:paraId="39F6D84A" w14:textId="4DDBBF0B" w:rsidR="006F28B5" w:rsidRDefault="001960A9">
      <w:pPr>
        <w:pStyle w:val="BodyText"/>
        <w:spacing w:before="83"/>
        <w:ind w:left="220" w:right="108"/>
      </w:pPr>
      <w:r>
        <w:lastRenderedPageBreak/>
        <w:t>Bloom’s taxonomy defines six cognitive levels that human beings can reach. Lower-</w:t>
      </w:r>
      <w:r>
        <w:t xml:space="preserve">level courses typically focus on </w:t>
      </w:r>
      <w:proofErr w:type="gramStart"/>
      <w:r>
        <w:t>lower level</w:t>
      </w:r>
      <w:proofErr w:type="gramEnd"/>
      <w:r>
        <w:t xml:space="preserve"> cognitive skills while graduate courses focus on higher level</w:t>
      </w:r>
      <w:r>
        <w:rPr>
          <w:spacing w:val="-4"/>
        </w:rPr>
        <w:t xml:space="preserve"> </w:t>
      </w:r>
      <w:r>
        <w:t>skills.</w:t>
      </w:r>
      <w:r>
        <w:rPr>
          <w:spacing w:val="-7"/>
        </w:rPr>
        <w:t xml:space="preserve"> </w:t>
      </w:r>
      <w:r>
        <w:t>Scaffolding</w:t>
      </w:r>
      <w:r>
        <w:rPr>
          <w:spacing w:val="-2"/>
        </w:rPr>
        <w:t xml:space="preserve"> </w:t>
      </w:r>
      <w:r>
        <w:t>is</w:t>
      </w:r>
      <w:r>
        <w:rPr>
          <w:spacing w:val="-3"/>
        </w:rPr>
        <w:t xml:space="preserve"> </w:t>
      </w:r>
      <w:r>
        <w:t>an</w:t>
      </w:r>
      <w:r>
        <w:rPr>
          <w:spacing w:val="-2"/>
        </w:rPr>
        <w:t xml:space="preserve"> </w:t>
      </w:r>
      <w:r>
        <w:t>important</w:t>
      </w:r>
      <w:r>
        <w:rPr>
          <w:spacing w:val="-7"/>
        </w:rPr>
        <w:t xml:space="preserve"> </w:t>
      </w:r>
      <w:r>
        <w:t>part</w:t>
      </w:r>
      <w:r>
        <w:rPr>
          <w:spacing w:val="-2"/>
        </w:rPr>
        <w:t xml:space="preserve"> </w:t>
      </w:r>
      <w:r>
        <w:t>of</w:t>
      </w:r>
      <w:r>
        <w:rPr>
          <w:spacing w:val="-2"/>
        </w:rPr>
        <w:t xml:space="preserve"> </w:t>
      </w:r>
      <w:r>
        <w:t>reaching</w:t>
      </w:r>
      <w:r>
        <w:rPr>
          <w:spacing w:val="-6"/>
        </w:rPr>
        <w:t xml:space="preserve"> </w:t>
      </w:r>
      <w:r>
        <w:t>higher</w:t>
      </w:r>
      <w:r>
        <w:rPr>
          <w:spacing w:val="-5"/>
        </w:rPr>
        <w:t xml:space="preserve"> </w:t>
      </w:r>
      <w:r>
        <w:t>cognitiv</w:t>
      </w:r>
      <w:r>
        <w:t>e</w:t>
      </w:r>
      <w:r>
        <w:rPr>
          <w:spacing w:val="-2"/>
        </w:rPr>
        <w:t xml:space="preserve"> </w:t>
      </w:r>
      <w:r>
        <w:t>levels.</w:t>
      </w:r>
      <w:r>
        <w:rPr>
          <w:spacing w:val="-2"/>
        </w:rPr>
        <w:t xml:space="preserve"> </w:t>
      </w:r>
      <w:r>
        <w:t>For</w:t>
      </w:r>
      <w:r>
        <w:rPr>
          <w:spacing w:val="-5"/>
        </w:rPr>
        <w:t xml:space="preserve"> </w:t>
      </w:r>
      <w:r>
        <w:t>example,</w:t>
      </w:r>
      <w:r>
        <w:rPr>
          <w:spacing w:val="-2"/>
        </w:rPr>
        <w:t xml:space="preserve"> </w:t>
      </w:r>
      <w:r>
        <w:t xml:space="preserve">you </w:t>
      </w:r>
      <w:proofErr w:type="gramStart"/>
      <w:r>
        <w:t>have to</w:t>
      </w:r>
      <w:proofErr w:type="gramEnd"/>
      <w:r>
        <w:t xml:space="preserve"> be able to remember</w:t>
      </w:r>
      <w:r>
        <w:rPr>
          <w:spacing w:val="-2"/>
        </w:rPr>
        <w:t xml:space="preserve"> </w:t>
      </w:r>
      <w:r>
        <w:t>and understand key concepts before you can apply them to solve a problem or use them in your work. This course aims to reach the highest cognitive level, but the course uses scaffolding in two ways. Fi</w:t>
      </w:r>
      <w:r>
        <w:t>rst, we start with basic concepts. Then we apply</w:t>
      </w:r>
      <w:r>
        <w:rPr>
          <w:spacing w:val="40"/>
        </w:rPr>
        <w:t xml:space="preserve"> </w:t>
      </w:r>
      <w:r>
        <w:t xml:space="preserve">them to understand more complex ideas about sampling and data analysis. Finally, we take </w:t>
      </w:r>
      <w:proofErr w:type="gramStart"/>
      <w:r>
        <w:t>all of</w:t>
      </w:r>
      <w:proofErr w:type="gramEnd"/>
      <w:r>
        <w:t xml:space="preserve"> this knowledge and use it to create research designs. Second, we move within each module from</w:t>
      </w:r>
      <w:r>
        <w:rPr>
          <w:spacing w:val="-1"/>
        </w:rPr>
        <w:t xml:space="preserve"> </w:t>
      </w:r>
      <w:r>
        <w:t>lower</w:t>
      </w:r>
      <w:r>
        <w:rPr>
          <w:spacing w:val="-1"/>
        </w:rPr>
        <w:t>-</w:t>
      </w:r>
      <w:r>
        <w:t>level cogni</w:t>
      </w:r>
      <w:r>
        <w:t>tive levels to higher</w:t>
      </w:r>
      <w:r>
        <w:rPr>
          <w:spacing w:val="-1"/>
        </w:rPr>
        <w:t xml:space="preserve"> </w:t>
      </w:r>
      <w:r>
        <w:t>levels.</w:t>
      </w:r>
      <w:r>
        <w:rPr>
          <w:spacing w:val="-3"/>
        </w:rPr>
        <w:t xml:space="preserve"> </w:t>
      </w:r>
      <w:r>
        <w:t>Think about what you have learned to do. How confident are you that you can apply the higher cognitive tasks (analyzing, evaluating and creating) to your research?</w:t>
      </w:r>
    </w:p>
    <w:p w14:paraId="4DD45697" w14:textId="77777777" w:rsidR="006F28B5" w:rsidRDefault="006F28B5">
      <w:pPr>
        <w:pStyle w:val="BodyText"/>
        <w:spacing w:before="8" w:after="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7471"/>
      </w:tblGrid>
      <w:tr w:rsidR="006F28B5" w:rsidRPr="00081A8C" w14:paraId="2B7AFE25" w14:textId="77777777">
        <w:trPr>
          <w:trHeight w:val="268"/>
        </w:trPr>
        <w:tc>
          <w:tcPr>
            <w:tcW w:w="1733" w:type="dxa"/>
          </w:tcPr>
          <w:p w14:paraId="660AB22C" w14:textId="77777777" w:rsidR="006F28B5" w:rsidRPr="00081A8C" w:rsidRDefault="001960A9">
            <w:pPr>
              <w:pStyle w:val="TableParagraph"/>
              <w:spacing w:line="248" w:lineRule="exact"/>
              <w:ind w:left="177"/>
              <w:rPr>
                <w:rFonts w:ascii="Arial" w:hAnsi="Arial" w:cs="Arial"/>
                <w:b/>
              </w:rPr>
            </w:pPr>
            <w:r w:rsidRPr="00081A8C">
              <w:rPr>
                <w:rFonts w:ascii="Arial" w:hAnsi="Arial" w:cs="Arial"/>
                <w:b/>
              </w:rPr>
              <w:t>Cognitive</w:t>
            </w:r>
            <w:r w:rsidRPr="00081A8C">
              <w:rPr>
                <w:rFonts w:ascii="Arial" w:hAnsi="Arial" w:cs="Arial"/>
                <w:b/>
                <w:spacing w:val="-8"/>
              </w:rPr>
              <w:t xml:space="preserve"> </w:t>
            </w:r>
            <w:r w:rsidRPr="00081A8C">
              <w:rPr>
                <w:rFonts w:ascii="Arial" w:hAnsi="Arial" w:cs="Arial"/>
                <w:b/>
                <w:spacing w:val="-2"/>
              </w:rPr>
              <w:t>Level</w:t>
            </w:r>
          </w:p>
        </w:tc>
        <w:tc>
          <w:tcPr>
            <w:tcW w:w="7471" w:type="dxa"/>
          </w:tcPr>
          <w:p w14:paraId="43624196" w14:textId="77777777" w:rsidR="006F28B5" w:rsidRPr="00081A8C" w:rsidRDefault="001960A9">
            <w:pPr>
              <w:pStyle w:val="TableParagraph"/>
              <w:spacing w:line="248" w:lineRule="exact"/>
              <w:ind w:left="121" w:right="119"/>
              <w:jc w:val="center"/>
              <w:rPr>
                <w:rFonts w:ascii="Arial" w:hAnsi="Arial" w:cs="Arial"/>
                <w:b/>
              </w:rPr>
            </w:pPr>
            <w:r w:rsidRPr="00081A8C">
              <w:rPr>
                <w:rFonts w:ascii="Arial" w:hAnsi="Arial" w:cs="Arial"/>
                <w:b/>
              </w:rPr>
              <w:t>Nature</w:t>
            </w:r>
            <w:r w:rsidRPr="00081A8C">
              <w:rPr>
                <w:rFonts w:ascii="Arial" w:hAnsi="Arial" w:cs="Arial"/>
                <w:b/>
                <w:spacing w:val="-4"/>
              </w:rPr>
              <w:t xml:space="preserve"> </w:t>
            </w:r>
            <w:r w:rsidRPr="00081A8C">
              <w:rPr>
                <w:rFonts w:ascii="Arial" w:hAnsi="Arial" w:cs="Arial"/>
                <w:b/>
              </w:rPr>
              <w:t>of</w:t>
            </w:r>
            <w:r w:rsidRPr="00081A8C">
              <w:rPr>
                <w:rFonts w:ascii="Arial" w:hAnsi="Arial" w:cs="Arial"/>
                <w:b/>
                <w:spacing w:val="-1"/>
              </w:rPr>
              <w:t xml:space="preserve"> </w:t>
            </w:r>
            <w:r w:rsidRPr="00081A8C">
              <w:rPr>
                <w:rFonts w:ascii="Arial" w:hAnsi="Arial" w:cs="Arial"/>
                <w:b/>
                <w:spacing w:val="-2"/>
              </w:rPr>
              <w:t>Learning</w:t>
            </w:r>
          </w:p>
        </w:tc>
      </w:tr>
      <w:tr w:rsidR="006F28B5" w:rsidRPr="00081A8C" w14:paraId="515C6431" w14:textId="77777777">
        <w:trPr>
          <w:trHeight w:val="537"/>
        </w:trPr>
        <w:tc>
          <w:tcPr>
            <w:tcW w:w="1733" w:type="dxa"/>
          </w:tcPr>
          <w:p w14:paraId="2874A570" w14:textId="77777777" w:rsidR="006F28B5" w:rsidRPr="00081A8C" w:rsidRDefault="001960A9">
            <w:pPr>
              <w:pStyle w:val="TableParagraph"/>
              <w:ind w:left="110"/>
              <w:rPr>
                <w:rFonts w:ascii="Arial" w:hAnsi="Arial" w:cs="Arial"/>
              </w:rPr>
            </w:pPr>
            <w:r w:rsidRPr="00081A8C">
              <w:rPr>
                <w:rFonts w:ascii="Arial" w:hAnsi="Arial" w:cs="Arial"/>
                <w:spacing w:val="-2"/>
              </w:rPr>
              <w:t>Remembering</w:t>
            </w:r>
          </w:p>
        </w:tc>
        <w:tc>
          <w:tcPr>
            <w:tcW w:w="7471" w:type="dxa"/>
          </w:tcPr>
          <w:p w14:paraId="1DFB84EB" w14:textId="77777777" w:rsidR="006F28B5" w:rsidRPr="00081A8C" w:rsidRDefault="001960A9">
            <w:pPr>
              <w:pStyle w:val="TableParagraph"/>
              <w:rPr>
                <w:rFonts w:ascii="Arial" w:hAnsi="Arial" w:cs="Arial"/>
              </w:rPr>
            </w:pPr>
            <w:r w:rsidRPr="00081A8C">
              <w:rPr>
                <w:rFonts w:ascii="Arial" w:hAnsi="Arial" w:cs="Arial"/>
              </w:rPr>
              <w:t>Rote</w:t>
            </w:r>
            <w:r w:rsidRPr="00081A8C">
              <w:rPr>
                <w:rFonts w:ascii="Arial" w:hAnsi="Arial" w:cs="Arial"/>
                <w:spacing w:val="-6"/>
              </w:rPr>
              <w:t xml:space="preserve"> </w:t>
            </w:r>
            <w:r w:rsidRPr="00081A8C">
              <w:rPr>
                <w:rFonts w:ascii="Arial" w:hAnsi="Arial" w:cs="Arial"/>
                <w:spacing w:val="-2"/>
              </w:rPr>
              <w:t>memorization</w:t>
            </w:r>
          </w:p>
          <w:p w14:paraId="5526ECEF" w14:textId="77777777" w:rsidR="006F28B5" w:rsidRPr="00081A8C" w:rsidRDefault="001960A9">
            <w:pPr>
              <w:pStyle w:val="TableParagraph"/>
              <w:spacing w:line="252" w:lineRule="exact"/>
              <w:rPr>
                <w:rFonts w:ascii="Arial" w:hAnsi="Arial" w:cs="Arial"/>
              </w:rPr>
            </w:pPr>
            <w:r w:rsidRPr="00081A8C">
              <w:rPr>
                <w:rFonts w:ascii="Arial" w:hAnsi="Arial" w:cs="Arial"/>
              </w:rPr>
              <w:t>Recall</w:t>
            </w:r>
            <w:r w:rsidRPr="00081A8C">
              <w:rPr>
                <w:rFonts w:ascii="Arial" w:hAnsi="Arial" w:cs="Arial"/>
                <w:spacing w:val="-4"/>
              </w:rPr>
              <w:t xml:space="preserve"> </w:t>
            </w:r>
            <w:r w:rsidRPr="00081A8C">
              <w:rPr>
                <w:rFonts w:ascii="Arial" w:hAnsi="Arial" w:cs="Arial"/>
              </w:rPr>
              <w:t>relevant</w:t>
            </w:r>
            <w:r w:rsidRPr="00081A8C">
              <w:rPr>
                <w:rFonts w:ascii="Arial" w:hAnsi="Arial" w:cs="Arial"/>
                <w:spacing w:val="-8"/>
              </w:rPr>
              <w:t xml:space="preserve"> </w:t>
            </w:r>
            <w:r w:rsidRPr="00081A8C">
              <w:rPr>
                <w:rFonts w:ascii="Arial" w:hAnsi="Arial" w:cs="Arial"/>
              </w:rPr>
              <w:t>information</w:t>
            </w:r>
            <w:r w:rsidRPr="00081A8C">
              <w:rPr>
                <w:rFonts w:ascii="Arial" w:hAnsi="Arial" w:cs="Arial"/>
                <w:spacing w:val="-6"/>
              </w:rPr>
              <w:t xml:space="preserve"> </w:t>
            </w:r>
            <w:r w:rsidRPr="00081A8C">
              <w:rPr>
                <w:rFonts w:ascii="Arial" w:hAnsi="Arial" w:cs="Arial"/>
              </w:rPr>
              <w:t>or</w:t>
            </w:r>
            <w:r w:rsidRPr="00081A8C">
              <w:rPr>
                <w:rFonts w:ascii="Arial" w:hAnsi="Arial" w:cs="Arial"/>
                <w:spacing w:val="-5"/>
              </w:rPr>
              <w:t xml:space="preserve"> </w:t>
            </w:r>
            <w:r w:rsidRPr="00081A8C">
              <w:rPr>
                <w:rFonts w:ascii="Arial" w:hAnsi="Arial" w:cs="Arial"/>
                <w:spacing w:val="-4"/>
              </w:rPr>
              <w:t>facts</w:t>
            </w:r>
          </w:p>
        </w:tc>
      </w:tr>
      <w:tr w:rsidR="006F28B5" w:rsidRPr="00081A8C" w14:paraId="7996C24F" w14:textId="77777777">
        <w:trPr>
          <w:trHeight w:val="537"/>
        </w:trPr>
        <w:tc>
          <w:tcPr>
            <w:tcW w:w="1733" w:type="dxa"/>
          </w:tcPr>
          <w:p w14:paraId="607C7DB2" w14:textId="77777777" w:rsidR="006F28B5" w:rsidRPr="00081A8C" w:rsidRDefault="001960A9">
            <w:pPr>
              <w:pStyle w:val="TableParagraph"/>
              <w:spacing w:line="266" w:lineRule="exact"/>
              <w:ind w:left="110"/>
              <w:rPr>
                <w:rFonts w:ascii="Arial" w:hAnsi="Arial" w:cs="Arial"/>
              </w:rPr>
            </w:pPr>
            <w:r w:rsidRPr="00081A8C">
              <w:rPr>
                <w:rFonts w:ascii="Arial" w:hAnsi="Arial" w:cs="Arial"/>
                <w:spacing w:val="-2"/>
              </w:rPr>
              <w:t>Understanding</w:t>
            </w:r>
          </w:p>
        </w:tc>
        <w:tc>
          <w:tcPr>
            <w:tcW w:w="7471" w:type="dxa"/>
          </w:tcPr>
          <w:p w14:paraId="22EF03F6" w14:textId="77777777" w:rsidR="006F28B5" w:rsidRPr="00081A8C" w:rsidRDefault="001960A9">
            <w:pPr>
              <w:pStyle w:val="TableParagraph"/>
              <w:spacing w:line="266" w:lineRule="exact"/>
              <w:rPr>
                <w:rFonts w:ascii="Arial" w:hAnsi="Arial" w:cs="Arial"/>
              </w:rPr>
            </w:pPr>
            <w:r w:rsidRPr="00081A8C">
              <w:rPr>
                <w:rFonts w:ascii="Arial" w:hAnsi="Arial" w:cs="Arial"/>
              </w:rPr>
              <w:t>Recognize</w:t>
            </w:r>
            <w:r w:rsidRPr="00081A8C">
              <w:rPr>
                <w:rFonts w:ascii="Arial" w:hAnsi="Arial" w:cs="Arial"/>
                <w:spacing w:val="-6"/>
              </w:rPr>
              <w:t xml:space="preserve"> </w:t>
            </w:r>
            <w:r w:rsidRPr="00081A8C">
              <w:rPr>
                <w:rFonts w:ascii="Arial" w:hAnsi="Arial" w:cs="Arial"/>
                <w:spacing w:val="-2"/>
              </w:rPr>
              <w:t>principles</w:t>
            </w:r>
          </w:p>
          <w:p w14:paraId="4677B63B" w14:textId="77777777" w:rsidR="006F28B5" w:rsidRPr="00081A8C" w:rsidRDefault="001960A9">
            <w:pPr>
              <w:pStyle w:val="TableParagraph"/>
              <w:spacing w:line="252" w:lineRule="exact"/>
              <w:rPr>
                <w:rFonts w:ascii="Arial" w:hAnsi="Arial" w:cs="Arial"/>
              </w:rPr>
            </w:pPr>
            <w:r w:rsidRPr="00081A8C">
              <w:rPr>
                <w:rFonts w:ascii="Arial" w:hAnsi="Arial" w:cs="Arial"/>
              </w:rPr>
              <w:t>Be</w:t>
            </w:r>
            <w:r w:rsidRPr="00081A8C">
              <w:rPr>
                <w:rFonts w:ascii="Arial" w:hAnsi="Arial" w:cs="Arial"/>
                <w:spacing w:val="-4"/>
              </w:rPr>
              <w:t xml:space="preserve"> </w:t>
            </w:r>
            <w:r w:rsidRPr="00081A8C">
              <w:rPr>
                <w:rFonts w:ascii="Arial" w:hAnsi="Arial" w:cs="Arial"/>
              </w:rPr>
              <w:t>able</w:t>
            </w:r>
            <w:r w:rsidRPr="00081A8C">
              <w:rPr>
                <w:rFonts w:ascii="Arial" w:hAnsi="Arial" w:cs="Arial"/>
                <w:spacing w:val="-4"/>
              </w:rPr>
              <w:t xml:space="preserve"> </w:t>
            </w:r>
            <w:r w:rsidRPr="00081A8C">
              <w:rPr>
                <w:rFonts w:ascii="Arial" w:hAnsi="Arial" w:cs="Arial"/>
              </w:rPr>
              <w:t>to</w:t>
            </w:r>
            <w:r w:rsidRPr="00081A8C">
              <w:rPr>
                <w:rFonts w:ascii="Arial" w:hAnsi="Arial" w:cs="Arial"/>
                <w:spacing w:val="-5"/>
              </w:rPr>
              <w:t xml:space="preserve"> </w:t>
            </w:r>
            <w:r w:rsidRPr="00081A8C">
              <w:rPr>
                <w:rFonts w:ascii="Arial" w:hAnsi="Arial" w:cs="Arial"/>
              </w:rPr>
              <w:t>interpret</w:t>
            </w:r>
            <w:r w:rsidRPr="00081A8C">
              <w:rPr>
                <w:rFonts w:ascii="Arial" w:hAnsi="Arial" w:cs="Arial"/>
                <w:spacing w:val="-5"/>
              </w:rPr>
              <w:t xml:space="preserve"> </w:t>
            </w:r>
            <w:r w:rsidRPr="00081A8C">
              <w:rPr>
                <w:rFonts w:ascii="Arial" w:hAnsi="Arial" w:cs="Arial"/>
              </w:rPr>
              <w:t>or</w:t>
            </w:r>
            <w:r w:rsidRPr="00081A8C">
              <w:rPr>
                <w:rFonts w:ascii="Arial" w:hAnsi="Arial" w:cs="Arial"/>
                <w:spacing w:val="-4"/>
              </w:rPr>
              <w:t xml:space="preserve"> </w:t>
            </w:r>
            <w:r w:rsidRPr="00081A8C">
              <w:rPr>
                <w:rFonts w:ascii="Arial" w:hAnsi="Arial" w:cs="Arial"/>
              </w:rPr>
              <w:t>extrapolate</w:t>
            </w:r>
            <w:r w:rsidRPr="00081A8C">
              <w:rPr>
                <w:rFonts w:ascii="Arial" w:hAnsi="Arial" w:cs="Arial"/>
                <w:spacing w:val="-3"/>
              </w:rPr>
              <w:t xml:space="preserve"> </w:t>
            </w:r>
            <w:r w:rsidRPr="00081A8C">
              <w:rPr>
                <w:rFonts w:ascii="Arial" w:hAnsi="Arial" w:cs="Arial"/>
                <w:spacing w:val="-2"/>
              </w:rPr>
              <w:t>meaning</w:t>
            </w:r>
          </w:p>
        </w:tc>
      </w:tr>
      <w:tr w:rsidR="006F28B5" w:rsidRPr="00081A8C" w14:paraId="212D8FE7" w14:textId="77777777">
        <w:trPr>
          <w:trHeight w:val="537"/>
        </w:trPr>
        <w:tc>
          <w:tcPr>
            <w:tcW w:w="1733" w:type="dxa"/>
          </w:tcPr>
          <w:p w14:paraId="27A9387A" w14:textId="77777777" w:rsidR="006F28B5" w:rsidRPr="00081A8C" w:rsidRDefault="001960A9">
            <w:pPr>
              <w:pStyle w:val="TableParagraph"/>
              <w:ind w:left="110"/>
              <w:rPr>
                <w:rFonts w:ascii="Arial" w:hAnsi="Arial" w:cs="Arial"/>
              </w:rPr>
            </w:pPr>
            <w:r w:rsidRPr="00081A8C">
              <w:rPr>
                <w:rFonts w:ascii="Arial" w:hAnsi="Arial" w:cs="Arial"/>
                <w:spacing w:val="-2"/>
              </w:rPr>
              <w:t>Applying</w:t>
            </w:r>
          </w:p>
        </w:tc>
        <w:tc>
          <w:tcPr>
            <w:tcW w:w="7471" w:type="dxa"/>
          </w:tcPr>
          <w:p w14:paraId="21E869D4" w14:textId="77777777" w:rsidR="006F28B5" w:rsidRPr="00081A8C" w:rsidRDefault="001960A9">
            <w:pPr>
              <w:pStyle w:val="TableParagraph"/>
              <w:rPr>
                <w:rFonts w:ascii="Arial" w:hAnsi="Arial" w:cs="Arial"/>
              </w:rPr>
            </w:pPr>
            <w:r w:rsidRPr="00081A8C">
              <w:rPr>
                <w:rFonts w:ascii="Arial" w:hAnsi="Arial" w:cs="Arial"/>
              </w:rPr>
              <w:t>Use</w:t>
            </w:r>
            <w:r w:rsidRPr="00081A8C">
              <w:rPr>
                <w:rFonts w:ascii="Arial" w:hAnsi="Arial" w:cs="Arial"/>
                <w:spacing w:val="-4"/>
              </w:rPr>
              <w:t xml:space="preserve"> </w:t>
            </w:r>
            <w:r w:rsidRPr="00081A8C">
              <w:rPr>
                <w:rFonts w:ascii="Arial" w:hAnsi="Arial" w:cs="Arial"/>
              </w:rPr>
              <w:t>knowledge</w:t>
            </w:r>
            <w:r w:rsidRPr="00081A8C">
              <w:rPr>
                <w:rFonts w:ascii="Arial" w:hAnsi="Arial" w:cs="Arial"/>
                <w:spacing w:val="-4"/>
              </w:rPr>
              <w:t xml:space="preserve"> </w:t>
            </w:r>
            <w:r w:rsidRPr="00081A8C">
              <w:rPr>
                <w:rFonts w:ascii="Arial" w:hAnsi="Arial" w:cs="Arial"/>
              </w:rPr>
              <w:t>to</w:t>
            </w:r>
            <w:r w:rsidRPr="00081A8C">
              <w:rPr>
                <w:rFonts w:ascii="Arial" w:hAnsi="Arial" w:cs="Arial"/>
                <w:spacing w:val="-5"/>
              </w:rPr>
              <w:t xml:space="preserve"> </w:t>
            </w:r>
            <w:r w:rsidRPr="00081A8C">
              <w:rPr>
                <w:rFonts w:ascii="Arial" w:hAnsi="Arial" w:cs="Arial"/>
              </w:rPr>
              <w:t>produce</w:t>
            </w:r>
            <w:r w:rsidRPr="00081A8C">
              <w:rPr>
                <w:rFonts w:ascii="Arial" w:hAnsi="Arial" w:cs="Arial"/>
                <w:spacing w:val="-4"/>
              </w:rPr>
              <w:t xml:space="preserve"> </w:t>
            </w:r>
            <w:r w:rsidRPr="00081A8C">
              <w:rPr>
                <w:rFonts w:ascii="Arial" w:hAnsi="Arial" w:cs="Arial"/>
              </w:rPr>
              <w:t>a</w:t>
            </w:r>
            <w:r w:rsidRPr="00081A8C">
              <w:rPr>
                <w:rFonts w:ascii="Arial" w:hAnsi="Arial" w:cs="Arial"/>
                <w:spacing w:val="1"/>
              </w:rPr>
              <w:t xml:space="preserve"> </w:t>
            </w:r>
            <w:r w:rsidRPr="00081A8C">
              <w:rPr>
                <w:rFonts w:ascii="Arial" w:hAnsi="Arial" w:cs="Arial"/>
              </w:rPr>
              <w:t>result</w:t>
            </w:r>
            <w:r w:rsidRPr="00081A8C">
              <w:rPr>
                <w:rFonts w:ascii="Arial" w:hAnsi="Arial" w:cs="Arial"/>
                <w:spacing w:val="-6"/>
              </w:rPr>
              <w:t xml:space="preserve"> </w:t>
            </w:r>
            <w:r w:rsidRPr="00081A8C">
              <w:rPr>
                <w:rFonts w:ascii="Arial" w:hAnsi="Arial" w:cs="Arial"/>
              </w:rPr>
              <w:t>or</w:t>
            </w:r>
            <w:r w:rsidRPr="00081A8C">
              <w:rPr>
                <w:rFonts w:ascii="Arial" w:hAnsi="Arial" w:cs="Arial"/>
                <w:spacing w:val="-4"/>
              </w:rPr>
              <w:t xml:space="preserve"> </w:t>
            </w:r>
            <w:r w:rsidRPr="00081A8C">
              <w:rPr>
                <w:rFonts w:ascii="Arial" w:hAnsi="Arial" w:cs="Arial"/>
              </w:rPr>
              <w:t>solve</w:t>
            </w:r>
            <w:r w:rsidRPr="00081A8C">
              <w:rPr>
                <w:rFonts w:ascii="Arial" w:hAnsi="Arial" w:cs="Arial"/>
                <w:spacing w:val="-4"/>
              </w:rPr>
              <w:t xml:space="preserve"> </w:t>
            </w:r>
            <w:r w:rsidRPr="00081A8C">
              <w:rPr>
                <w:rFonts w:ascii="Arial" w:hAnsi="Arial" w:cs="Arial"/>
              </w:rPr>
              <w:t>a</w:t>
            </w:r>
            <w:r w:rsidRPr="00081A8C">
              <w:rPr>
                <w:rFonts w:ascii="Arial" w:hAnsi="Arial" w:cs="Arial"/>
                <w:spacing w:val="-3"/>
              </w:rPr>
              <w:t xml:space="preserve"> </w:t>
            </w:r>
            <w:r w:rsidRPr="00081A8C">
              <w:rPr>
                <w:rFonts w:ascii="Arial" w:hAnsi="Arial" w:cs="Arial"/>
                <w:spacing w:val="-2"/>
              </w:rPr>
              <w:t>problem</w:t>
            </w:r>
          </w:p>
          <w:p w14:paraId="6C30A4C2" w14:textId="77777777" w:rsidR="006F28B5" w:rsidRPr="00081A8C" w:rsidRDefault="001960A9">
            <w:pPr>
              <w:pStyle w:val="TableParagraph"/>
              <w:spacing w:line="252" w:lineRule="exact"/>
              <w:rPr>
                <w:rFonts w:ascii="Arial" w:hAnsi="Arial" w:cs="Arial"/>
              </w:rPr>
            </w:pPr>
            <w:r w:rsidRPr="00081A8C">
              <w:rPr>
                <w:rFonts w:ascii="Arial" w:hAnsi="Arial" w:cs="Arial"/>
              </w:rPr>
              <w:t>Apply</w:t>
            </w:r>
            <w:r w:rsidRPr="00081A8C">
              <w:rPr>
                <w:rFonts w:ascii="Arial" w:hAnsi="Arial" w:cs="Arial"/>
                <w:spacing w:val="-7"/>
              </w:rPr>
              <w:t xml:space="preserve"> </w:t>
            </w:r>
            <w:r w:rsidRPr="00081A8C">
              <w:rPr>
                <w:rFonts w:ascii="Arial" w:hAnsi="Arial" w:cs="Arial"/>
              </w:rPr>
              <w:t>something</w:t>
            </w:r>
            <w:r w:rsidRPr="00081A8C">
              <w:rPr>
                <w:rFonts w:ascii="Arial" w:hAnsi="Arial" w:cs="Arial"/>
                <w:spacing w:val="-4"/>
              </w:rPr>
              <w:t xml:space="preserve"> </w:t>
            </w:r>
            <w:r w:rsidRPr="00081A8C">
              <w:rPr>
                <w:rFonts w:ascii="Arial" w:hAnsi="Arial" w:cs="Arial"/>
              </w:rPr>
              <w:t>learned</w:t>
            </w:r>
            <w:r w:rsidRPr="00081A8C">
              <w:rPr>
                <w:rFonts w:ascii="Arial" w:hAnsi="Arial" w:cs="Arial"/>
                <w:spacing w:val="-5"/>
              </w:rPr>
              <w:t xml:space="preserve"> </w:t>
            </w:r>
            <w:r w:rsidRPr="00081A8C">
              <w:rPr>
                <w:rFonts w:ascii="Arial" w:hAnsi="Arial" w:cs="Arial"/>
              </w:rPr>
              <w:t>to</w:t>
            </w:r>
            <w:r w:rsidRPr="00081A8C">
              <w:rPr>
                <w:rFonts w:ascii="Arial" w:hAnsi="Arial" w:cs="Arial"/>
                <w:spacing w:val="-6"/>
              </w:rPr>
              <w:t xml:space="preserve"> </w:t>
            </w:r>
            <w:r w:rsidRPr="00081A8C">
              <w:rPr>
                <w:rFonts w:ascii="Arial" w:hAnsi="Arial" w:cs="Arial"/>
              </w:rPr>
              <w:t>a</w:t>
            </w:r>
            <w:r w:rsidRPr="00081A8C">
              <w:rPr>
                <w:rFonts w:ascii="Arial" w:hAnsi="Arial" w:cs="Arial"/>
                <w:spacing w:val="-5"/>
              </w:rPr>
              <w:t xml:space="preserve"> </w:t>
            </w:r>
            <w:r w:rsidRPr="00081A8C">
              <w:rPr>
                <w:rFonts w:ascii="Arial" w:hAnsi="Arial" w:cs="Arial"/>
              </w:rPr>
              <w:t>new</w:t>
            </w:r>
            <w:r w:rsidRPr="00081A8C">
              <w:rPr>
                <w:rFonts w:ascii="Arial" w:hAnsi="Arial" w:cs="Arial"/>
                <w:spacing w:val="-5"/>
              </w:rPr>
              <w:t xml:space="preserve"> </w:t>
            </w:r>
            <w:r w:rsidRPr="00081A8C">
              <w:rPr>
                <w:rFonts w:ascii="Arial" w:hAnsi="Arial" w:cs="Arial"/>
              </w:rPr>
              <w:t>or</w:t>
            </w:r>
            <w:r w:rsidRPr="00081A8C">
              <w:rPr>
                <w:rFonts w:ascii="Arial" w:hAnsi="Arial" w:cs="Arial"/>
                <w:spacing w:val="-5"/>
              </w:rPr>
              <w:t xml:space="preserve"> </w:t>
            </w:r>
            <w:r w:rsidRPr="00081A8C">
              <w:rPr>
                <w:rFonts w:ascii="Arial" w:hAnsi="Arial" w:cs="Arial"/>
              </w:rPr>
              <w:t>different</w:t>
            </w:r>
            <w:r w:rsidRPr="00081A8C">
              <w:rPr>
                <w:rFonts w:ascii="Arial" w:hAnsi="Arial" w:cs="Arial"/>
                <w:spacing w:val="-4"/>
              </w:rPr>
              <w:t xml:space="preserve"> </w:t>
            </w:r>
            <w:r w:rsidRPr="00081A8C">
              <w:rPr>
                <w:rFonts w:ascii="Arial" w:hAnsi="Arial" w:cs="Arial"/>
              </w:rPr>
              <w:t>setting or</w:t>
            </w:r>
            <w:r w:rsidRPr="00081A8C">
              <w:rPr>
                <w:rFonts w:ascii="Arial" w:hAnsi="Arial" w:cs="Arial"/>
                <w:spacing w:val="-4"/>
              </w:rPr>
              <w:t xml:space="preserve"> </w:t>
            </w:r>
            <w:r w:rsidRPr="00081A8C">
              <w:rPr>
                <w:rFonts w:ascii="Arial" w:hAnsi="Arial" w:cs="Arial"/>
                <w:spacing w:val="-2"/>
              </w:rPr>
              <w:t>situation</w:t>
            </w:r>
          </w:p>
        </w:tc>
      </w:tr>
      <w:tr w:rsidR="006F28B5" w:rsidRPr="00081A8C" w14:paraId="7D0943AE" w14:textId="77777777">
        <w:trPr>
          <w:trHeight w:val="1075"/>
        </w:trPr>
        <w:tc>
          <w:tcPr>
            <w:tcW w:w="1733" w:type="dxa"/>
          </w:tcPr>
          <w:p w14:paraId="6BF65A45" w14:textId="77777777" w:rsidR="006F28B5" w:rsidRPr="00081A8C" w:rsidRDefault="001960A9">
            <w:pPr>
              <w:pStyle w:val="TableParagraph"/>
              <w:ind w:left="110"/>
              <w:rPr>
                <w:rFonts w:ascii="Arial" w:hAnsi="Arial" w:cs="Arial"/>
              </w:rPr>
            </w:pPr>
            <w:r w:rsidRPr="00081A8C">
              <w:rPr>
                <w:rFonts w:ascii="Arial" w:hAnsi="Arial" w:cs="Arial"/>
                <w:spacing w:val="-2"/>
              </w:rPr>
              <w:t>Analyzing</w:t>
            </w:r>
          </w:p>
        </w:tc>
        <w:tc>
          <w:tcPr>
            <w:tcW w:w="7471" w:type="dxa"/>
          </w:tcPr>
          <w:p w14:paraId="64F20299" w14:textId="77777777" w:rsidR="006F28B5" w:rsidRPr="00081A8C" w:rsidRDefault="001960A9">
            <w:pPr>
              <w:pStyle w:val="TableParagraph"/>
              <w:rPr>
                <w:rFonts w:ascii="Arial" w:hAnsi="Arial" w:cs="Arial"/>
              </w:rPr>
            </w:pPr>
            <w:r w:rsidRPr="00081A8C">
              <w:rPr>
                <w:rFonts w:ascii="Arial" w:hAnsi="Arial" w:cs="Arial"/>
              </w:rPr>
              <w:t>See</w:t>
            </w:r>
            <w:r w:rsidRPr="00081A8C">
              <w:rPr>
                <w:rFonts w:ascii="Arial" w:hAnsi="Arial" w:cs="Arial"/>
                <w:spacing w:val="-4"/>
              </w:rPr>
              <w:t xml:space="preserve"> </w:t>
            </w:r>
            <w:r w:rsidRPr="00081A8C">
              <w:rPr>
                <w:rFonts w:ascii="Arial" w:hAnsi="Arial" w:cs="Arial"/>
                <w:spacing w:val="-2"/>
              </w:rPr>
              <w:t>patterns</w:t>
            </w:r>
          </w:p>
          <w:p w14:paraId="335A9966" w14:textId="77777777" w:rsidR="006F28B5" w:rsidRPr="00081A8C" w:rsidRDefault="001960A9">
            <w:pPr>
              <w:pStyle w:val="TableParagraph"/>
              <w:spacing w:line="240" w:lineRule="auto"/>
              <w:rPr>
                <w:rFonts w:ascii="Arial" w:hAnsi="Arial" w:cs="Arial"/>
              </w:rPr>
            </w:pPr>
            <w:r w:rsidRPr="00081A8C">
              <w:rPr>
                <w:rFonts w:ascii="Arial" w:hAnsi="Arial" w:cs="Arial"/>
              </w:rPr>
              <w:t>Identify</w:t>
            </w:r>
            <w:r w:rsidRPr="00081A8C">
              <w:rPr>
                <w:rFonts w:ascii="Arial" w:hAnsi="Arial" w:cs="Arial"/>
                <w:spacing w:val="-4"/>
              </w:rPr>
              <w:t xml:space="preserve"> </w:t>
            </w:r>
            <w:r w:rsidRPr="00081A8C">
              <w:rPr>
                <w:rFonts w:ascii="Arial" w:hAnsi="Arial" w:cs="Arial"/>
              </w:rPr>
              <w:t>components</w:t>
            </w:r>
            <w:r w:rsidRPr="00081A8C">
              <w:rPr>
                <w:rFonts w:ascii="Arial" w:hAnsi="Arial" w:cs="Arial"/>
                <w:spacing w:val="-4"/>
              </w:rPr>
              <w:t xml:space="preserve"> </w:t>
            </w:r>
            <w:r w:rsidRPr="00081A8C">
              <w:rPr>
                <w:rFonts w:ascii="Arial" w:hAnsi="Arial" w:cs="Arial"/>
              </w:rPr>
              <w:t>or</w:t>
            </w:r>
            <w:r w:rsidRPr="00081A8C">
              <w:rPr>
                <w:rFonts w:ascii="Arial" w:hAnsi="Arial" w:cs="Arial"/>
                <w:spacing w:val="-4"/>
              </w:rPr>
              <w:t xml:space="preserve"> </w:t>
            </w:r>
            <w:r w:rsidRPr="00081A8C">
              <w:rPr>
                <w:rFonts w:ascii="Arial" w:hAnsi="Arial" w:cs="Arial"/>
              </w:rPr>
              <w:t>elements</w:t>
            </w:r>
            <w:r w:rsidRPr="00081A8C">
              <w:rPr>
                <w:rFonts w:ascii="Arial" w:hAnsi="Arial" w:cs="Arial"/>
                <w:spacing w:val="-4"/>
              </w:rPr>
              <w:t xml:space="preserve"> </w:t>
            </w:r>
            <w:r w:rsidRPr="00081A8C">
              <w:rPr>
                <w:rFonts w:ascii="Arial" w:hAnsi="Arial" w:cs="Arial"/>
              </w:rPr>
              <w:t>of</w:t>
            </w:r>
            <w:r w:rsidRPr="00081A8C">
              <w:rPr>
                <w:rFonts w:ascii="Arial" w:hAnsi="Arial" w:cs="Arial"/>
                <w:spacing w:val="-4"/>
              </w:rPr>
              <w:t xml:space="preserve"> </w:t>
            </w:r>
            <w:r w:rsidRPr="00081A8C">
              <w:rPr>
                <w:rFonts w:ascii="Arial" w:hAnsi="Arial" w:cs="Arial"/>
              </w:rPr>
              <w:t>complex</w:t>
            </w:r>
            <w:r w:rsidRPr="00081A8C">
              <w:rPr>
                <w:rFonts w:ascii="Arial" w:hAnsi="Arial" w:cs="Arial"/>
                <w:spacing w:val="-4"/>
              </w:rPr>
              <w:t xml:space="preserve"> </w:t>
            </w:r>
            <w:r w:rsidRPr="00081A8C">
              <w:rPr>
                <w:rFonts w:ascii="Arial" w:hAnsi="Arial" w:cs="Arial"/>
              </w:rPr>
              <w:t>systems</w:t>
            </w:r>
            <w:r w:rsidRPr="00081A8C">
              <w:rPr>
                <w:rFonts w:ascii="Arial" w:hAnsi="Arial" w:cs="Arial"/>
                <w:spacing w:val="-1"/>
              </w:rPr>
              <w:t xml:space="preserve"> </w:t>
            </w:r>
            <w:r w:rsidRPr="00081A8C">
              <w:rPr>
                <w:rFonts w:ascii="Arial" w:hAnsi="Arial" w:cs="Arial"/>
              </w:rPr>
              <w:t>–</w:t>
            </w:r>
            <w:r w:rsidRPr="00081A8C">
              <w:rPr>
                <w:rFonts w:ascii="Arial" w:hAnsi="Arial" w:cs="Arial"/>
                <w:spacing w:val="-4"/>
              </w:rPr>
              <w:t xml:space="preserve"> </w:t>
            </w:r>
            <w:r w:rsidRPr="00081A8C">
              <w:rPr>
                <w:rFonts w:ascii="Arial" w:hAnsi="Arial" w:cs="Arial"/>
              </w:rPr>
              <w:t>break</w:t>
            </w:r>
            <w:r w:rsidRPr="00081A8C">
              <w:rPr>
                <w:rFonts w:ascii="Arial" w:hAnsi="Arial" w:cs="Arial"/>
                <w:spacing w:val="-4"/>
              </w:rPr>
              <w:t xml:space="preserve"> </w:t>
            </w:r>
            <w:r w:rsidRPr="00081A8C">
              <w:rPr>
                <w:rFonts w:ascii="Arial" w:hAnsi="Arial" w:cs="Arial"/>
              </w:rPr>
              <w:t>the</w:t>
            </w:r>
            <w:r w:rsidRPr="00081A8C">
              <w:rPr>
                <w:rFonts w:ascii="Arial" w:hAnsi="Arial" w:cs="Arial"/>
                <w:spacing w:val="-4"/>
              </w:rPr>
              <w:t xml:space="preserve"> </w:t>
            </w:r>
            <w:r w:rsidRPr="00081A8C">
              <w:rPr>
                <w:rFonts w:ascii="Arial" w:hAnsi="Arial" w:cs="Arial"/>
              </w:rPr>
              <w:t>complex</w:t>
            </w:r>
            <w:r w:rsidRPr="00081A8C">
              <w:rPr>
                <w:rFonts w:ascii="Arial" w:hAnsi="Arial" w:cs="Arial"/>
                <w:spacing w:val="-4"/>
              </w:rPr>
              <w:t xml:space="preserve"> </w:t>
            </w:r>
            <w:r w:rsidRPr="00081A8C">
              <w:rPr>
                <w:rFonts w:ascii="Arial" w:hAnsi="Arial" w:cs="Arial"/>
              </w:rPr>
              <w:t>into simpler parts</w:t>
            </w:r>
          </w:p>
          <w:p w14:paraId="35BBB486" w14:textId="77777777" w:rsidR="006F28B5" w:rsidRPr="00081A8C" w:rsidRDefault="001960A9">
            <w:pPr>
              <w:pStyle w:val="TableParagraph"/>
              <w:spacing w:before="1" w:line="252" w:lineRule="exact"/>
              <w:rPr>
                <w:rFonts w:ascii="Arial" w:hAnsi="Arial" w:cs="Arial"/>
              </w:rPr>
            </w:pPr>
            <w:r w:rsidRPr="00081A8C">
              <w:rPr>
                <w:rFonts w:ascii="Arial" w:hAnsi="Arial" w:cs="Arial"/>
              </w:rPr>
              <w:t>See</w:t>
            </w:r>
            <w:r w:rsidRPr="00081A8C">
              <w:rPr>
                <w:rFonts w:ascii="Arial" w:hAnsi="Arial" w:cs="Arial"/>
                <w:spacing w:val="-5"/>
              </w:rPr>
              <w:t xml:space="preserve"> </w:t>
            </w:r>
            <w:r w:rsidRPr="00081A8C">
              <w:rPr>
                <w:rFonts w:ascii="Arial" w:hAnsi="Arial" w:cs="Arial"/>
              </w:rPr>
              <w:t>how</w:t>
            </w:r>
            <w:r w:rsidRPr="00081A8C">
              <w:rPr>
                <w:rFonts w:ascii="Arial" w:hAnsi="Arial" w:cs="Arial"/>
                <w:spacing w:val="-5"/>
              </w:rPr>
              <w:t xml:space="preserve"> </w:t>
            </w:r>
            <w:r w:rsidRPr="00081A8C">
              <w:rPr>
                <w:rFonts w:ascii="Arial" w:hAnsi="Arial" w:cs="Arial"/>
              </w:rPr>
              <w:t>components</w:t>
            </w:r>
            <w:r w:rsidRPr="00081A8C">
              <w:rPr>
                <w:rFonts w:ascii="Arial" w:hAnsi="Arial" w:cs="Arial"/>
                <w:spacing w:val="-1"/>
              </w:rPr>
              <w:t xml:space="preserve"> </w:t>
            </w:r>
            <w:r w:rsidRPr="00081A8C">
              <w:rPr>
                <w:rFonts w:ascii="Arial" w:hAnsi="Arial" w:cs="Arial"/>
              </w:rPr>
              <w:t>or</w:t>
            </w:r>
            <w:r w:rsidRPr="00081A8C">
              <w:rPr>
                <w:rFonts w:ascii="Arial" w:hAnsi="Arial" w:cs="Arial"/>
                <w:spacing w:val="-4"/>
              </w:rPr>
              <w:t xml:space="preserve"> </w:t>
            </w:r>
            <w:r w:rsidRPr="00081A8C">
              <w:rPr>
                <w:rFonts w:ascii="Arial" w:hAnsi="Arial" w:cs="Arial"/>
              </w:rPr>
              <w:t>elements</w:t>
            </w:r>
            <w:r w:rsidRPr="00081A8C">
              <w:rPr>
                <w:rFonts w:ascii="Arial" w:hAnsi="Arial" w:cs="Arial"/>
                <w:spacing w:val="-5"/>
              </w:rPr>
              <w:t xml:space="preserve"> </w:t>
            </w:r>
            <w:r w:rsidRPr="00081A8C">
              <w:rPr>
                <w:rFonts w:ascii="Arial" w:hAnsi="Arial" w:cs="Arial"/>
              </w:rPr>
              <w:t>are</w:t>
            </w:r>
            <w:r w:rsidRPr="00081A8C">
              <w:rPr>
                <w:rFonts w:ascii="Arial" w:hAnsi="Arial" w:cs="Arial"/>
                <w:spacing w:val="-4"/>
              </w:rPr>
              <w:t xml:space="preserve"> </w:t>
            </w:r>
            <w:r w:rsidRPr="00081A8C">
              <w:rPr>
                <w:rFonts w:ascii="Arial" w:hAnsi="Arial" w:cs="Arial"/>
              </w:rPr>
              <w:t>related</w:t>
            </w:r>
            <w:r w:rsidRPr="00081A8C">
              <w:rPr>
                <w:rFonts w:ascii="Arial" w:hAnsi="Arial" w:cs="Arial"/>
                <w:spacing w:val="-5"/>
              </w:rPr>
              <w:t xml:space="preserve"> </w:t>
            </w:r>
            <w:r w:rsidRPr="00081A8C">
              <w:rPr>
                <w:rFonts w:ascii="Arial" w:hAnsi="Arial" w:cs="Arial"/>
              </w:rPr>
              <w:t>to</w:t>
            </w:r>
            <w:r w:rsidRPr="00081A8C">
              <w:rPr>
                <w:rFonts w:ascii="Arial" w:hAnsi="Arial" w:cs="Arial"/>
                <w:spacing w:val="-6"/>
              </w:rPr>
              <w:t xml:space="preserve"> </w:t>
            </w:r>
            <w:r w:rsidRPr="00081A8C">
              <w:rPr>
                <w:rFonts w:ascii="Arial" w:hAnsi="Arial" w:cs="Arial"/>
              </w:rPr>
              <w:t xml:space="preserve">each </w:t>
            </w:r>
            <w:r w:rsidRPr="00081A8C">
              <w:rPr>
                <w:rFonts w:ascii="Arial" w:hAnsi="Arial" w:cs="Arial"/>
                <w:spacing w:val="-2"/>
              </w:rPr>
              <w:t>other</w:t>
            </w:r>
          </w:p>
        </w:tc>
      </w:tr>
      <w:tr w:rsidR="006F28B5" w:rsidRPr="00081A8C" w14:paraId="5FDD9D38" w14:textId="77777777">
        <w:trPr>
          <w:trHeight w:val="805"/>
        </w:trPr>
        <w:tc>
          <w:tcPr>
            <w:tcW w:w="1733" w:type="dxa"/>
          </w:tcPr>
          <w:p w14:paraId="67766398" w14:textId="77777777" w:rsidR="006F28B5" w:rsidRPr="00081A8C" w:rsidRDefault="001960A9">
            <w:pPr>
              <w:pStyle w:val="TableParagraph"/>
              <w:ind w:left="110"/>
              <w:rPr>
                <w:rFonts w:ascii="Arial" w:hAnsi="Arial" w:cs="Arial"/>
              </w:rPr>
            </w:pPr>
            <w:r w:rsidRPr="00081A8C">
              <w:rPr>
                <w:rFonts w:ascii="Arial" w:hAnsi="Arial" w:cs="Arial"/>
                <w:spacing w:val="-2"/>
              </w:rPr>
              <w:t>Evaluating</w:t>
            </w:r>
          </w:p>
        </w:tc>
        <w:tc>
          <w:tcPr>
            <w:tcW w:w="7471" w:type="dxa"/>
          </w:tcPr>
          <w:p w14:paraId="43D7A1F3" w14:textId="77777777" w:rsidR="006F28B5" w:rsidRPr="00081A8C" w:rsidRDefault="001960A9">
            <w:pPr>
              <w:pStyle w:val="TableParagraph"/>
              <w:spacing w:line="240" w:lineRule="auto"/>
              <w:ind w:right="2350"/>
              <w:rPr>
                <w:rFonts w:ascii="Arial" w:hAnsi="Arial" w:cs="Arial"/>
              </w:rPr>
            </w:pPr>
            <w:r w:rsidRPr="00081A8C">
              <w:rPr>
                <w:rFonts w:ascii="Arial" w:hAnsi="Arial" w:cs="Arial"/>
              </w:rPr>
              <w:t>Assess</w:t>
            </w:r>
            <w:r w:rsidRPr="00081A8C">
              <w:rPr>
                <w:rFonts w:ascii="Arial" w:hAnsi="Arial" w:cs="Arial"/>
                <w:spacing w:val="-7"/>
              </w:rPr>
              <w:t xml:space="preserve"> </w:t>
            </w:r>
            <w:r w:rsidRPr="00081A8C">
              <w:rPr>
                <w:rFonts w:ascii="Arial" w:hAnsi="Arial" w:cs="Arial"/>
              </w:rPr>
              <w:t>the</w:t>
            </w:r>
            <w:r w:rsidRPr="00081A8C">
              <w:rPr>
                <w:rFonts w:ascii="Arial" w:hAnsi="Arial" w:cs="Arial"/>
                <w:spacing w:val="-7"/>
              </w:rPr>
              <w:t xml:space="preserve"> </w:t>
            </w:r>
            <w:r w:rsidRPr="00081A8C">
              <w:rPr>
                <w:rFonts w:ascii="Arial" w:hAnsi="Arial" w:cs="Arial"/>
              </w:rPr>
              <w:t>value</w:t>
            </w:r>
            <w:r w:rsidRPr="00081A8C">
              <w:rPr>
                <w:rFonts w:ascii="Arial" w:hAnsi="Arial" w:cs="Arial"/>
                <w:spacing w:val="-7"/>
              </w:rPr>
              <w:t xml:space="preserve"> </w:t>
            </w:r>
            <w:r w:rsidRPr="00081A8C">
              <w:rPr>
                <w:rFonts w:ascii="Arial" w:hAnsi="Arial" w:cs="Arial"/>
              </w:rPr>
              <w:t>of</w:t>
            </w:r>
            <w:r w:rsidRPr="00081A8C">
              <w:rPr>
                <w:rFonts w:ascii="Arial" w:hAnsi="Arial" w:cs="Arial"/>
                <w:spacing w:val="-7"/>
              </w:rPr>
              <w:t xml:space="preserve"> </w:t>
            </w:r>
            <w:r w:rsidRPr="00081A8C">
              <w:rPr>
                <w:rFonts w:ascii="Arial" w:hAnsi="Arial" w:cs="Arial"/>
              </w:rPr>
              <w:t>theories,</w:t>
            </w:r>
            <w:r w:rsidRPr="00081A8C">
              <w:rPr>
                <w:rFonts w:ascii="Arial" w:hAnsi="Arial" w:cs="Arial"/>
                <w:spacing w:val="-9"/>
              </w:rPr>
              <w:t xml:space="preserve"> </w:t>
            </w:r>
            <w:r w:rsidRPr="00081A8C">
              <w:rPr>
                <w:rFonts w:ascii="Arial" w:hAnsi="Arial" w:cs="Arial"/>
              </w:rPr>
              <w:t>facts,</w:t>
            </w:r>
            <w:r w:rsidRPr="00081A8C">
              <w:rPr>
                <w:rFonts w:ascii="Arial" w:hAnsi="Arial" w:cs="Arial"/>
                <w:spacing w:val="-5"/>
              </w:rPr>
              <w:t xml:space="preserve"> </w:t>
            </w:r>
            <w:r w:rsidRPr="00081A8C">
              <w:rPr>
                <w:rFonts w:ascii="Arial" w:hAnsi="Arial" w:cs="Arial"/>
              </w:rPr>
              <w:t>data,</w:t>
            </w:r>
            <w:r w:rsidRPr="00081A8C">
              <w:rPr>
                <w:rFonts w:ascii="Arial" w:hAnsi="Arial" w:cs="Arial"/>
                <w:spacing w:val="-5"/>
              </w:rPr>
              <w:t xml:space="preserve"> </w:t>
            </w:r>
            <w:r w:rsidRPr="00081A8C">
              <w:rPr>
                <w:rFonts w:ascii="Arial" w:hAnsi="Arial" w:cs="Arial"/>
              </w:rPr>
              <w:t>etc. Discriminate between alternatives</w:t>
            </w:r>
          </w:p>
          <w:p w14:paraId="426CB80D" w14:textId="77777777" w:rsidR="006F28B5" w:rsidRPr="00081A8C" w:rsidRDefault="001960A9">
            <w:pPr>
              <w:pStyle w:val="TableParagraph"/>
              <w:spacing w:line="252" w:lineRule="exact"/>
              <w:rPr>
                <w:rFonts w:ascii="Arial" w:hAnsi="Arial" w:cs="Arial"/>
              </w:rPr>
            </w:pPr>
            <w:r w:rsidRPr="00081A8C">
              <w:rPr>
                <w:rFonts w:ascii="Arial" w:hAnsi="Arial" w:cs="Arial"/>
              </w:rPr>
              <w:t>Develop</w:t>
            </w:r>
            <w:r w:rsidRPr="00081A8C">
              <w:rPr>
                <w:rFonts w:ascii="Arial" w:hAnsi="Arial" w:cs="Arial"/>
                <w:spacing w:val="-6"/>
              </w:rPr>
              <w:t xml:space="preserve"> </w:t>
            </w:r>
            <w:r w:rsidRPr="00081A8C">
              <w:rPr>
                <w:rFonts w:ascii="Arial" w:hAnsi="Arial" w:cs="Arial"/>
              </w:rPr>
              <w:t>and</w:t>
            </w:r>
            <w:r w:rsidRPr="00081A8C">
              <w:rPr>
                <w:rFonts w:ascii="Arial" w:hAnsi="Arial" w:cs="Arial"/>
                <w:spacing w:val="-5"/>
              </w:rPr>
              <w:t xml:space="preserve"> </w:t>
            </w:r>
            <w:r w:rsidRPr="00081A8C">
              <w:rPr>
                <w:rFonts w:ascii="Arial" w:hAnsi="Arial" w:cs="Arial"/>
              </w:rPr>
              <w:t>use</w:t>
            </w:r>
            <w:r w:rsidRPr="00081A8C">
              <w:rPr>
                <w:rFonts w:ascii="Arial" w:hAnsi="Arial" w:cs="Arial"/>
                <w:spacing w:val="-4"/>
              </w:rPr>
              <w:t xml:space="preserve"> </w:t>
            </w:r>
            <w:r w:rsidRPr="00081A8C">
              <w:rPr>
                <w:rFonts w:ascii="Arial" w:hAnsi="Arial" w:cs="Arial"/>
              </w:rPr>
              <w:t>standards</w:t>
            </w:r>
            <w:r w:rsidRPr="00081A8C">
              <w:rPr>
                <w:rFonts w:ascii="Arial" w:hAnsi="Arial" w:cs="Arial"/>
                <w:spacing w:val="-4"/>
              </w:rPr>
              <w:t xml:space="preserve"> </w:t>
            </w:r>
            <w:r w:rsidRPr="00081A8C">
              <w:rPr>
                <w:rFonts w:ascii="Arial" w:hAnsi="Arial" w:cs="Arial"/>
              </w:rPr>
              <w:t>and criteria</w:t>
            </w:r>
            <w:r w:rsidRPr="00081A8C">
              <w:rPr>
                <w:rFonts w:ascii="Arial" w:hAnsi="Arial" w:cs="Arial"/>
                <w:spacing w:val="-4"/>
              </w:rPr>
              <w:t xml:space="preserve"> </w:t>
            </w:r>
            <w:r w:rsidRPr="00081A8C">
              <w:rPr>
                <w:rFonts w:ascii="Arial" w:hAnsi="Arial" w:cs="Arial"/>
              </w:rPr>
              <w:t>to</w:t>
            </w:r>
            <w:r w:rsidRPr="00081A8C">
              <w:rPr>
                <w:rFonts w:ascii="Arial" w:hAnsi="Arial" w:cs="Arial"/>
                <w:spacing w:val="-5"/>
              </w:rPr>
              <w:t xml:space="preserve"> </w:t>
            </w:r>
            <w:r w:rsidRPr="00081A8C">
              <w:rPr>
                <w:rFonts w:ascii="Arial" w:hAnsi="Arial" w:cs="Arial"/>
              </w:rPr>
              <w:t>make</w:t>
            </w:r>
            <w:r w:rsidRPr="00081A8C">
              <w:rPr>
                <w:rFonts w:ascii="Arial" w:hAnsi="Arial" w:cs="Arial"/>
                <w:spacing w:val="-4"/>
              </w:rPr>
              <w:t xml:space="preserve"> </w:t>
            </w:r>
            <w:r w:rsidRPr="00081A8C">
              <w:rPr>
                <w:rFonts w:ascii="Arial" w:hAnsi="Arial" w:cs="Arial"/>
                <w:spacing w:val="-2"/>
              </w:rPr>
              <w:t>decisions</w:t>
            </w:r>
          </w:p>
        </w:tc>
      </w:tr>
      <w:tr w:rsidR="006F28B5" w:rsidRPr="00081A8C" w14:paraId="7D8B3E8A" w14:textId="77777777">
        <w:trPr>
          <w:trHeight w:val="268"/>
        </w:trPr>
        <w:tc>
          <w:tcPr>
            <w:tcW w:w="1733" w:type="dxa"/>
          </w:tcPr>
          <w:p w14:paraId="53E546A8" w14:textId="77777777" w:rsidR="006F28B5" w:rsidRPr="00081A8C" w:rsidRDefault="001960A9">
            <w:pPr>
              <w:pStyle w:val="TableParagraph"/>
              <w:spacing w:line="248" w:lineRule="exact"/>
              <w:ind w:left="110"/>
              <w:rPr>
                <w:rFonts w:ascii="Arial" w:hAnsi="Arial" w:cs="Arial"/>
              </w:rPr>
            </w:pPr>
            <w:r w:rsidRPr="00081A8C">
              <w:rPr>
                <w:rFonts w:ascii="Arial" w:hAnsi="Arial" w:cs="Arial"/>
                <w:spacing w:val="-2"/>
              </w:rPr>
              <w:t>Creating</w:t>
            </w:r>
          </w:p>
        </w:tc>
        <w:tc>
          <w:tcPr>
            <w:tcW w:w="7471" w:type="dxa"/>
          </w:tcPr>
          <w:p w14:paraId="1DD488A7" w14:textId="77777777" w:rsidR="006F28B5" w:rsidRPr="00081A8C" w:rsidRDefault="001960A9" w:rsidP="00081A8C">
            <w:pPr>
              <w:pStyle w:val="TableParagraph"/>
              <w:spacing w:line="248" w:lineRule="exact"/>
              <w:ind w:left="121" w:right="252"/>
              <w:rPr>
                <w:rFonts w:ascii="Arial" w:hAnsi="Arial" w:cs="Arial"/>
              </w:rPr>
            </w:pPr>
            <w:r w:rsidRPr="00081A8C">
              <w:rPr>
                <w:rFonts w:ascii="Arial" w:hAnsi="Arial" w:cs="Arial"/>
              </w:rPr>
              <w:t>Reorganizing</w:t>
            </w:r>
            <w:r w:rsidRPr="00081A8C">
              <w:rPr>
                <w:rFonts w:ascii="Arial" w:hAnsi="Arial" w:cs="Arial"/>
                <w:spacing w:val="-7"/>
              </w:rPr>
              <w:t xml:space="preserve"> </w:t>
            </w:r>
            <w:r w:rsidRPr="00081A8C">
              <w:rPr>
                <w:rFonts w:ascii="Arial" w:hAnsi="Arial" w:cs="Arial"/>
              </w:rPr>
              <w:t>elements</w:t>
            </w:r>
            <w:r w:rsidRPr="00081A8C">
              <w:rPr>
                <w:rFonts w:ascii="Arial" w:hAnsi="Arial" w:cs="Arial"/>
                <w:spacing w:val="-6"/>
              </w:rPr>
              <w:t xml:space="preserve"> </w:t>
            </w:r>
            <w:r w:rsidRPr="00081A8C">
              <w:rPr>
                <w:rFonts w:ascii="Arial" w:hAnsi="Arial" w:cs="Arial"/>
              </w:rPr>
              <w:t>or</w:t>
            </w:r>
            <w:r w:rsidRPr="00081A8C">
              <w:rPr>
                <w:rFonts w:ascii="Arial" w:hAnsi="Arial" w:cs="Arial"/>
                <w:spacing w:val="-5"/>
              </w:rPr>
              <w:t xml:space="preserve"> </w:t>
            </w:r>
            <w:r w:rsidRPr="00081A8C">
              <w:rPr>
                <w:rFonts w:ascii="Arial" w:hAnsi="Arial" w:cs="Arial"/>
              </w:rPr>
              <w:t>components</w:t>
            </w:r>
            <w:r w:rsidRPr="00081A8C">
              <w:rPr>
                <w:rFonts w:ascii="Arial" w:hAnsi="Arial" w:cs="Arial"/>
                <w:spacing w:val="-2"/>
              </w:rPr>
              <w:t xml:space="preserve"> </w:t>
            </w:r>
            <w:r w:rsidRPr="00081A8C">
              <w:rPr>
                <w:rFonts w:ascii="Arial" w:hAnsi="Arial" w:cs="Arial"/>
              </w:rPr>
              <w:t>to</w:t>
            </w:r>
            <w:r w:rsidRPr="00081A8C">
              <w:rPr>
                <w:rFonts w:ascii="Arial" w:hAnsi="Arial" w:cs="Arial"/>
                <w:spacing w:val="-3"/>
              </w:rPr>
              <w:t xml:space="preserve"> </w:t>
            </w:r>
            <w:r w:rsidRPr="00081A8C">
              <w:rPr>
                <w:rFonts w:ascii="Arial" w:hAnsi="Arial" w:cs="Arial"/>
              </w:rPr>
              <w:t>create</w:t>
            </w:r>
            <w:r w:rsidRPr="00081A8C">
              <w:rPr>
                <w:rFonts w:ascii="Arial" w:hAnsi="Arial" w:cs="Arial"/>
                <w:spacing w:val="-5"/>
              </w:rPr>
              <w:t xml:space="preserve"> </w:t>
            </w:r>
            <w:r w:rsidRPr="00081A8C">
              <w:rPr>
                <w:rFonts w:ascii="Arial" w:hAnsi="Arial" w:cs="Arial"/>
              </w:rPr>
              <w:t>new</w:t>
            </w:r>
            <w:r w:rsidRPr="00081A8C">
              <w:rPr>
                <w:rFonts w:ascii="Arial" w:hAnsi="Arial" w:cs="Arial"/>
                <w:spacing w:val="-6"/>
              </w:rPr>
              <w:t xml:space="preserve"> </w:t>
            </w:r>
            <w:r w:rsidRPr="00081A8C">
              <w:rPr>
                <w:rFonts w:ascii="Arial" w:hAnsi="Arial" w:cs="Arial"/>
              </w:rPr>
              <w:t>knowledge</w:t>
            </w:r>
            <w:r w:rsidRPr="00081A8C">
              <w:rPr>
                <w:rFonts w:ascii="Arial" w:hAnsi="Arial" w:cs="Arial"/>
                <w:spacing w:val="-5"/>
              </w:rPr>
              <w:t xml:space="preserve"> </w:t>
            </w:r>
            <w:r w:rsidRPr="00081A8C">
              <w:rPr>
                <w:rFonts w:ascii="Arial" w:hAnsi="Arial" w:cs="Arial"/>
              </w:rPr>
              <w:t>or</w:t>
            </w:r>
            <w:r w:rsidRPr="00081A8C">
              <w:rPr>
                <w:rFonts w:ascii="Arial" w:hAnsi="Arial" w:cs="Arial"/>
                <w:spacing w:val="-5"/>
              </w:rPr>
              <w:t xml:space="preserve"> </w:t>
            </w:r>
            <w:r w:rsidRPr="00081A8C">
              <w:rPr>
                <w:rFonts w:ascii="Arial" w:hAnsi="Arial" w:cs="Arial"/>
                <w:spacing w:val="-2"/>
              </w:rPr>
              <w:t>information</w:t>
            </w:r>
          </w:p>
        </w:tc>
      </w:tr>
    </w:tbl>
    <w:p w14:paraId="61EB2619" w14:textId="77777777" w:rsidR="006F28B5" w:rsidRDefault="006F28B5">
      <w:pPr>
        <w:spacing w:line="248" w:lineRule="exact"/>
        <w:jc w:val="center"/>
        <w:sectPr w:rsidR="006F28B5">
          <w:headerReference w:type="default" r:id="rId8"/>
          <w:pgSz w:w="12240" w:h="15840"/>
          <w:pgMar w:top="1840" w:right="1360" w:bottom="280" w:left="1220" w:header="1437" w:footer="0" w:gutter="0"/>
          <w:cols w:space="720"/>
        </w:sectPr>
      </w:pPr>
    </w:p>
    <w:p w14:paraId="15217190" w14:textId="7EC5B8BB" w:rsidR="006F28B5" w:rsidRDefault="001960A9">
      <w:pPr>
        <w:pStyle w:val="BodyText"/>
        <w:spacing w:before="83"/>
        <w:ind w:left="220" w:right="117"/>
      </w:pPr>
      <w:r>
        <w:lastRenderedPageBreak/>
        <w:t xml:space="preserve">The model below describes the four phases of the learning cycle. There are two ways you can take in experience – by Concrete Experience and Abstract Conceptualization. There are also two ways you deal with experience – by Reflective Observation and Active </w:t>
      </w:r>
      <w:r>
        <w:t>Experimentation. When you use both the concrete and abstract modes to take in your experience and when you both reflect</w:t>
      </w:r>
      <w:r>
        <w:rPr>
          <w:spacing w:val="-3"/>
        </w:rPr>
        <w:t xml:space="preserve"> </w:t>
      </w:r>
      <w:r>
        <w:t>and</w:t>
      </w:r>
      <w:r>
        <w:rPr>
          <w:spacing w:val="-2"/>
        </w:rPr>
        <w:t xml:space="preserve"> </w:t>
      </w:r>
      <w:r>
        <w:t>act</w:t>
      </w:r>
      <w:r>
        <w:rPr>
          <w:spacing w:val="-3"/>
        </w:rPr>
        <w:t xml:space="preserve"> </w:t>
      </w:r>
      <w:r>
        <w:t>on what you</w:t>
      </w:r>
      <w:r>
        <w:rPr>
          <w:spacing w:val="-2"/>
        </w:rPr>
        <w:t xml:space="preserve"> </w:t>
      </w:r>
      <w:r>
        <w:t>experience, you</w:t>
      </w:r>
      <w:r>
        <w:rPr>
          <w:spacing w:val="-2"/>
        </w:rPr>
        <w:t xml:space="preserve"> </w:t>
      </w:r>
      <w:r>
        <w:t>expand your</w:t>
      </w:r>
      <w:r>
        <w:rPr>
          <w:spacing w:val="-6"/>
        </w:rPr>
        <w:t xml:space="preserve"> </w:t>
      </w:r>
      <w:r>
        <w:t>potential to completely</w:t>
      </w:r>
      <w:r>
        <w:rPr>
          <w:spacing w:val="-4"/>
        </w:rPr>
        <w:t xml:space="preserve"> </w:t>
      </w:r>
      <w:r>
        <w:t>engage</w:t>
      </w:r>
      <w:r>
        <w:rPr>
          <w:spacing w:val="-2"/>
        </w:rPr>
        <w:t xml:space="preserve"> </w:t>
      </w:r>
      <w:r>
        <w:t>in a</w:t>
      </w:r>
      <w:r>
        <w:rPr>
          <w:spacing w:val="-1"/>
        </w:rPr>
        <w:t xml:space="preserve"> </w:t>
      </w:r>
      <w:r>
        <w:t>learning</w:t>
      </w:r>
      <w:r>
        <w:rPr>
          <w:spacing w:val="-4"/>
        </w:rPr>
        <w:t xml:space="preserve"> </w:t>
      </w:r>
      <w:r>
        <w:t>process.</w:t>
      </w:r>
      <w:r>
        <w:rPr>
          <w:spacing w:val="-5"/>
        </w:rPr>
        <w:t xml:space="preserve"> </w:t>
      </w:r>
      <w:r>
        <w:t>A</w:t>
      </w:r>
      <w:r>
        <w:rPr>
          <w:spacing w:val="-1"/>
        </w:rPr>
        <w:t xml:space="preserve"> </w:t>
      </w:r>
      <w:r>
        <w:t>very</w:t>
      </w:r>
      <w:r>
        <w:rPr>
          <w:spacing w:val="-2"/>
        </w:rPr>
        <w:t xml:space="preserve"> </w:t>
      </w:r>
      <w:r>
        <w:t>large</w:t>
      </w:r>
      <w:r>
        <w:rPr>
          <w:spacing w:val="-1"/>
        </w:rPr>
        <w:t xml:space="preserve"> </w:t>
      </w:r>
      <w:r>
        <w:t>body</w:t>
      </w:r>
      <w:r>
        <w:rPr>
          <w:spacing w:val="-6"/>
        </w:rPr>
        <w:t xml:space="preserve"> </w:t>
      </w:r>
      <w:r>
        <w:t>of</w:t>
      </w:r>
      <w:r>
        <w:rPr>
          <w:spacing w:val="-1"/>
        </w:rPr>
        <w:t xml:space="preserve"> </w:t>
      </w:r>
      <w:r>
        <w:t>research,</w:t>
      </w:r>
      <w:r>
        <w:rPr>
          <w:spacing w:val="-5"/>
        </w:rPr>
        <w:t xml:space="preserve"> </w:t>
      </w:r>
      <w:r>
        <w:t>generated</w:t>
      </w:r>
      <w:r>
        <w:rPr>
          <w:spacing w:val="-4"/>
        </w:rPr>
        <w:t xml:space="preserve"> </w:t>
      </w:r>
      <w:r>
        <w:t>over</w:t>
      </w:r>
      <w:r>
        <w:rPr>
          <w:spacing w:val="-8"/>
        </w:rPr>
        <w:t xml:space="preserve"> </w:t>
      </w:r>
      <w:r>
        <w:t>the</w:t>
      </w:r>
      <w:r>
        <w:rPr>
          <w:spacing w:val="-1"/>
        </w:rPr>
        <w:t xml:space="preserve"> </w:t>
      </w:r>
      <w:r>
        <w:t>past</w:t>
      </w:r>
      <w:r>
        <w:rPr>
          <w:spacing w:val="-5"/>
        </w:rPr>
        <w:t xml:space="preserve"> </w:t>
      </w:r>
      <w:r>
        <w:t>40</w:t>
      </w:r>
      <w:r>
        <w:rPr>
          <w:spacing w:val="-1"/>
        </w:rPr>
        <w:t xml:space="preserve"> </w:t>
      </w:r>
      <w:r>
        <w:t>years,</w:t>
      </w:r>
      <w:r>
        <w:rPr>
          <w:spacing w:val="-1"/>
        </w:rPr>
        <w:t xml:space="preserve"> </w:t>
      </w:r>
      <w:r>
        <w:t>shows</w:t>
      </w:r>
      <w:r>
        <w:rPr>
          <w:spacing w:val="-6"/>
        </w:rPr>
        <w:t xml:space="preserve"> </w:t>
      </w:r>
      <w:r>
        <w:t xml:space="preserve">that completing </w:t>
      </w:r>
      <w:proofErr w:type="gramStart"/>
      <w:r>
        <w:t>all of</w:t>
      </w:r>
      <w:proofErr w:type="gramEnd"/>
      <w:r>
        <w:t xml:space="preserve"> these aspects of the learning process is </w:t>
      </w:r>
      <w:r>
        <w:t>important if we want learning to go</w:t>
      </w:r>
      <w:r>
        <w:rPr>
          <w:spacing w:val="-1"/>
        </w:rPr>
        <w:t xml:space="preserve"> </w:t>
      </w:r>
      <w:r>
        <w:t>beyond the lower cognitive levels</w:t>
      </w:r>
      <w:r>
        <w:rPr>
          <w:spacing w:val="-2"/>
        </w:rPr>
        <w:t xml:space="preserve"> </w:t>
      </w:r>
      <w:r>
        <w:t>and</w:t>
      </w:r>
      <w:r>
        <w:rPr>
          <w:spacing w:val="-1"/>
        </w:rPr>
        <w:t xml:space="preserve"> </w:t>
      </w:r>
      <w:r>
        <w:t>be</w:t>
      </w:r>
      <w:r>
        <w:rPr>
          <w:spacing w:val="-1"/>
        </w:rPr>
        <w:t xml:space="preserve"> </w:t>
      </w:r>
      <w:r>
        <w:t>able</w:t>
      </w:r>
      <w:r>
        <w:rPr>
          <w:spacing w:val="-1"/>
        </w:rPr>
        <w:t xml:space="preserve"> </w:t>
      </w:r>
      <w:r>
        <w:t>to</w:t>
      </w:r>
      <w:r>
        <w:rPr>
          <w:spacing w:val="-1"/>
        </w:rPr>
        <w:t xml:space="preserve"> </w:t>
      </w:r>
      <w:r w:rsidR="00A32B52">
        <w:t>apply</w:t>
      </w:r>
      <w:r>
        <w:t xml:space="preserve"> what</w:t>
      </w:r>
      <w:r>
        <w:rPr>
          <w:spacing w:val="-2"/>
        </w:rPr>
        <w:t xml:space="preserve"> </w:t>
      </w:r>
      <w:r>
        <w:t>we learn</w:t>
      </w:r>
      <w:r w:rsidR="00A32B52">
        <w:t xml:space="preserve"> to complex tasks</w:t>
      </w:r>
      <w:r w:rsidR="00595A98">
        <w:t xml:space="preserve"> (like conducting research)</w:t>
      </w:r>
      <w:r w:rsidR="00A32B52">
        <w:t xml:space="preserve">. </w:t>
      </w:r>
      <w:r w:rsidR="00595A98">
        <w:t>Can you give examples of courses where you were encouraged to participate in all four of these steps in learning?</w:t>
      </w:r>
    </w:p>
    <w:p w14:paraId="3F0E6B0B" w14:textId="77777777" w:rsidR="006F28B5" w:rsidRDefault="006F28B5">
      <w:pPr>
        <w:pStyle w:val="BodyText"/>
        <w:spacing w:before="2"/>
      </w:pPr>
    </w:p>
    <w:p w14:paraId="272D54A6" w14:textId="77777777" w:rsidR="006F28B5" w:rsidRDefault="001960A9">
      <w:pPr>
        <w:pStyle w:val="BodyText"/>
        <w:ind w:left="220" w:right="455"/>
        <w:jc w:val="both"/>
      </w:pPr>
      <w:r>
        <w:t>Concrete</w:t>
      </w:r>
      <w:r>
        <w:rPr>
          <w:spacing w:val="-4"/>
        </w:rPr>
        <w:t xml:space="preserve"> </w:t>
      </w:r>
      <w:r>
        <w:t>Experience:</w:t>
      </w:r>
      <w:r>
        <w:rPr>
          <w:spacing w:val="40"/>
        </w:rPr>
        <w:t xml:space="preserve"> </w:t>
      </w:r>
      <w:r>
        <w:t>Learning by</w:t>
      </w:r>
      <w:r>
        <w:rPr>
          <w:spacing w:val="-6"/>
        </w:rPr>
        <w:t xml:space="preserve"> </w:t>
      </w:r>
      <w:r>
        <w:t>experiencing,</w:t>
      </w:r>
      <w:r>
        <w:rPr>
          <w:spacing w:val="-5"/>
        </w:rPr>
        <w:t xml:space="preserve"> </w:t>
      </w:r>
      <w:r>
        <w:t>such</w:t>
      </w:r>
      <w:r>
        <w:rPr>
          <w:spacing w:val="-4"/>
        </w:rPr>
        <w:t xml:space="preserve"> </w:t>
      </w:r>
      <w:r>
        <w:t>as</w:t>
      </w:r>
      <w:r>
        <w:rPr>
          <w:spacing w:val="-1"/>
        </w:rPr>
        <w:t xml:space="preserve"> </w:t>
      </w:r>
      <w:r>
        <w:t>learning</w:t>
      </w:r>
      <w:r>
        <w:rPr>
          <w:spacing w:val="-9"/>
        </w:rPr>
        <w:t xml:space="preserve"> </w:t>
      </w:r>
      <w:r>
        <w:t>from guided activities</w:t>
      </w:r>
      <w:r>
        <w:rPr>
          <w:spacing w:val="-5"/>
        </w:rPr>
        <w:t xml:space="preserve"> </w:t>
      </w:r>
      <w:r>
        <w:t>and examples,</w:t>
      </w:r>
      <w:r>
        <w:rPr>
          <w:spacing w:val="-1"/>
        </w:rPr>
        <w:t xml:space="preserve"> </w:t>
      </w:r>
      <w:r>
        <w:t>learning</w:t>
      </w:r>
      <w:r>
        <w:rPr>
          <w:spacing w:val="-3"/>
        </w:rPr>
        <w:t xml:space="preserve"> </w:t>
      </w:r>
      <w:r>
        <w:t>through interaction</w:t>
      </w:r>
      <w:r>
        <w:rPr>
          <w:spacing w:val="-1"/>
        </w:rPr>
        <w:t xml:space="preserve"> </w:t>
      </w:r>
      <w:r>
        <w:t>wit</w:t>
      </w:r>
      <w:r>
        <w:t>h</w:t>
      </w:r>
      <w:r>
        <w:rPr>
          <w:spacing w:val="-5"/>
        </w:rPr>
        <w:t xml:space="preserve"> </w:t>
      </w:r>
      <w:r>
        <w:t>other</w:t>
      </w:r>
      <w:r>
        <w:rPr>
          <w:spacing w:val="-5"/>
        </w:rPr>
        <w:t xml:space="preserve"> </w:t>
      </w:r>
      <w:r>
        <w:t>people,</w:t>
      </w:r>
      <w:r>
        <w:rPr>
          <w:spacing w:val="-1"/>
        </w:rPr>
        <w:t xml:space="preserve"> </w:t>
      </w:r>
      <w:r>
        <w:t>thinking</w:t>
      </w:r>
      <w:r>
        <w:rPr>
          <w:spacing w:val="-5"/>
        </w:rPr>
        <w:t xml:space="preserve"> </w:t>
      </w:r>
      <w:r>
        <w:t>about new</w:t>
      </w:r>
      <w:r>
        <w:rPr>
          <w:spacing w:val="-3"/>
        </w:rPr>
        <w:t xml:space="preserve"> </w:t>
      </w:r>
      <w:r>
        <w:t>ideas</w:t>
      </w:r>
      <w:r>
        <w:rPr>
          <w:spacing w:val="-7"/>
        </w:rPr>
        <w:t xml:space="preserve"> </w:t>
      </w:r>
      <w:r>
        <w:t>or</w:t>
      </w:r>
      <w:r>
        <w:rPr>
          <w:spacing w:val="-6"/>
        </w:rPr>
        <w:t xml:space="preserve"> </w:t>
      </w:r>
      <w:r>
        <w:t>finding new information</w:t>
      </w:r>
    </w:p>
    <w:p w14:paraId="11151B01" w14:textId="77777777" w:rsidR="006F28B5" w:rsidRDefault="006F28B5">
      <w:pPr>
        <w:pStyle w:val="BodyText"/>
        <w:spacing w:before="2"/>
      </w:pPr>
    </w:p>
    <w:p w14:paraId="71B9BFC4" w14:textId="77777777" w:rsidR="006F28B5" w:rsidRDefault="001960A9">
      <w:pPr>
        <w:pStyle w:val="BodyText"/>
        <w:ind w:left="220" w:right="117"/>
      </w:pPr>
      <w:r>
        <w:t>Reflective</w:t>
      </w:r>
      <w:r>
        <w:rPr>
          <w:spacing w:val="-3"/>
        </w:rPr>
        <w:t xml:space="preserve"> </w:t>
      </w:r>
      <w:r>
        <w:t>Observation:</w:t>
      </w:r>
      <w:r>
        <w:rPr>
          <w:spacing w:val="-8"/>
        </w:rPr>
        <w:t xml:space="preserve"> </w:t>
      </w:r>
      <w:r>
        <w:t>Learning</w:t>
      </w:r>
      <w:r>
        <w:rPr>
          <w:spacing w:val="-7"/>
        </w:rPr>
        <w:t xml:space="preserve"> </w:t>
      </w:r>
      <w:r>
        <w:t>by</w:t>
      </w:r>
      <w:r>
        <w:rPr>
          <w:spacing w:val="-4"/>
        </w:rPr>
        <w:t xml:space="preserve"> </w:t>
      </w:r>
      <w:r>
        <w:t>reflecting,</w:t>
      </w:r>
      <w:r>
        <w:rPr>
          <w:spacing w:val="-3"/>
        </w:rPr>
        <w:t xml:space="preserve"> </w:t>
      </w:r>
      <w:r>
        <w:t>such</w:t>
      </w:r>
      <w:r>
        <w:rPr>
          <w:spacing w:val="-3"/>
        </w:rPr>
        <w:t xml:space="preserve"> </w:t>
      </w:r>
      <w:r>
        <w:t>as</w:t>
      </w:r>
      <w:r>
        <w:rPr>
          <w:spacing w:val="-9"/>
        </w:rPr>
        <w:t xml:space="preserve"> </w:t>
      </w:r>
      <w:r>
        <w:t>carefully</w:t>
      </w:r>
      <w:r>
        <w:rPr>
          <w:spacing w:val="-9"/>
        </w:rPr>
        <w:t xml:space="preserve"> </w:t>
      </w:r>
      <w:r>
        <w:t>observing</w:t>
      </w:r>
      <w:r>
        <w:rPr>
          <w:spacing w:val="-3"/>
        </w:rPr>
        <w:t xml:space="preserve"> </w:t>
      </w:r>
      <w:r>
        <w:t>before</w:t>
      </w:r>
      <w:r>
        <w:rPr>
          <w:spacing w:val="-3"/>
        </w:rPr>
        <w:t xml:space="preserve"> </w:t>
      </w:r>
      <w:r>
        <w:t>making judgments, viewing issues from different perspectives, looking for the meaning of things</w:t>
      </w:r>
    </w:p>
    <w:p w14:paraId="7DFEAA33" w14:textId="77777777" w:rsidR="006F28B5" w:rsidRDefault="006F28B5">
      <w:pPr>
        <w:pStyle w:val="BodyText"/>
        <w:spacing w:before="11"/>
        <w:rPr>
          <w:sz w:val="21"/>
        </w:rPr>
      </w:pPr>
    </w:p>
    <w:p w14:paraId="2DD46B3A" w14:textId="77777777" w:rsidR="006F28B5" w:rsidRDefault="001960A9">
      <w:pPr>
        <w:pStyle w:val="BodyText"/>
        <w:ind w:left="220" w:right="117"/>
      </w:pPr>
      <w:r>
        <w:t>Abstract Conceptualization: Learning by thinking, such as logically analyzing ideas, planning systematically,</w:t>
      </w:r>
      <w:r>
        <w:rPr>
          <w:spacing w:val="-7"/>
        </w:rPr>
        <w:t xml:space="preserve"> </w:t>
      </w:r>
      <w:r>
        <w:t>acting</w:t>
      </w:r>
      <w:r>
        <w:rPr>
          <w:spacing w:val="-6"/>
        </w:rPr>
        <w:t xml:space="preserve"> </w:t>
      </w:r>
      <w:r>
        <w:t>on</w:t>
      </w:r>
      <w:r>
        <w:rPr>
          <w:spacing w:val="-6"/>
        </w:rPr>
        <w:t xml:space="preserve"> </w:t>
      </w:r>
      <w:r>
        <w:t>an</w:t>
      </w:r>
      <w:r>
        <w:rPr>
          <w:spacing w:val="-2"/>
        </w:rPr>
        <w:t xml:space="preserve"> </w:t>
      </w:r>
      <w:r>
        <w:t>intellectual</w:t>
      </w:r>
      <w:r>
        <w:rPr>
          <w:spacing w:val="-4"/>
        </w:rPr>
        <w:t xml:space="preserve"> </w:t>
      </w:r>
      <w:r>
        <w:t>understanding,</w:t>
      </w:r>
      <w:r>
        <w:rPr>
          <w:spacing w:val="-2"/>
        </w:rPr>
        <w:t xml:space="preserve"> </w:t>
      </w:r>
      <w:r>
        <w:t>identify</w:t>
      </w:r>
      <w:r>
        <w:t>ing</w:t>
      </w:r>
      <w:r>
        <w:rPr>
          <w:spacing w:val="-2"/>
        </w:rPr>
        <w:t xml:space="preserve"> </w:t>
      </w:r>
      <w:r>
        <w:t>the</w:t>
      </w:r>
      <w:r>
        <w:rPr>
          <w:spacing w:val="-6"/>
        </w:rPr>
        <w:t xml:space="preserve"> </w:t>
      </w:r>
      <w:r>
        <w:t>assumptions</w:t>
      </w:r>
      <w:r>
        <w:rPr>
          <w:spacing w:val="-8"/>
        </w:rPr>
        <w:t xml:space="preserve"> </w:t>
      </w:r>
      <w:r>
        <w:t>underlying your own ideas</w:t>
      </w:r>
    </w:p>
    <w:p w14:paraId="49225DEC" w14:textId="77777777" w:rsidR="006F28B5" w:rsidRDefault="006F28B5">
      <w:pPr>
        <w:pStyle w:val="BodyText"/>
        <w:spacing w:before="1"/>
      </w:pPr>
    </w:p>
    <w:p w14:paraId="4679F602" w14:textId="77777777" w:rsidR="006F28B5" w:rsidRDefault="001960A9">
      <w:pPr>
        <w:pStyle w:val="BodyText"/>
        <w:ind w:left="220" w:right="159"/>
      </w:pPr>
      <w:r>
        <w:t>Active</w:t>
      </w:r>
      <w:r>
        <w:rPr>
          <w:spacing w:val="-6"/>
        </w:rPr>
        <w:t xml:space="preserve"> </w:t>
      </w:r>
      <w:r>
        <w:t>Experimentation:</w:t>
      </w:r>
      <w:r>
        <w:rPr>
          <w:spacing w:val="-3"/>
        </w:rPr>
        <w:t xml:space="preserve"> </w:t>
      </w:r>
      <w:r>
        <w:t>Learning</w:t>
      </w:r>
      <w:r>
        <w:rPr>
          <w:spacing w:val="-3"/>
        </w:rPr>
        <w:t xml:space="preserve"> </w:t>
      </w:r>
      <w:r>
        <w:t>by</w:t>
      </w:r>
      <w:r>
        <w:rPr>
          <w:spacing w:val="-3"/>
        </w:rPr>
        <w:t xml:space="preserve"> </w:t>
      </w:r>
      <w:r>
        <w:t>trying</w:t>
      </w:r>
      <w:r>
        <w:rPr>
          <w:spacing w:val="-3"/>
        </w:rPr>
        <w:t xml:space="preserve"> </w:t>
      </w:r>
      <w:r>
        <w:t>to</w:t>
      </w:r>
      <w:r>
        <w:rPr>
          <w:spacing w:val="-3"/>
        </w:rPr>
        <w:t xml:space="preserve"> </w:t>
      </w:r>
      <w:r>
        <w:t>solve problems,</w:t>
      </w:r>
      <w:r>
        <w:rPr>
          <w:spacing w:val="-3"/>
        </w:rPr>
        <w:t xml:space="preserve"> </w:t>
      </w:r>
      <w:r>
        <w:t>such</w:t>
      </w:r>
      <w:r>
        <w:rPr>
          <w:spacing w:val="-6"/>
        </w:rPr>
        <w:t xml:space="preserve"> </w:t>
      </w:r>
      <w:r>
        <w:t>as</w:t>
      </w:r>
      <w:r>
        <w:rPr>
          <w:spacing w:val="-3"/>
        </w:rPr>
        <w:t xml:space="preserve"> </w:t>
      </w:r>
      <w:r>
        <w:t>separating</w:t>
      </w:r>
      <w:r>
        <w:rPr>
          <w:spacing w:val="-6"/>
        </w:rPr>
        <w:t xml:space="preserve"> </w:t>
      </w:r>
      <w:r>
        <w:t>a</w:t>
      </w:r>
      <w:r>
        <w:rPr>
          <w:spacing w:val="-3"/>
        </w:rPr>
        <w:t xml:space="preserve"> </w:t>
      </w:r>
      <w:r>
        <w:t xml:space="preserve">complex task into parts, applying concepts or ideas to concrete situations, questioning your own </w:t>
      </w:r>
      <w:r>
        <w:rPr>
          <w:spacing w:val="-2"/>
        </w:rPr>
        <w:t>conclusions</w:t>
      </w:r>
    </w:p>
    <w:p w14:paraId="4FDF8B4F" w14:textId="77777777" w:rsidR="006F28B5" w:rsidRDefault="006F28B5">
      <w:pPr>
        <w:pStyle w:val="BodyText"/>
        <w:rPr>
          <w:sz w:val="20"/>
        </w:rPr>
      </w:pPr>
    </w:p>
    <w:p w14:paraId="4DF034B5" w14:textId="77777777" w:rsidR="006F28B5" w:rsidRDefault="006F28B5">
      <w:pPr>
        <w:pStyle w:val="BodyText"/>
        <w:rPr>
          <w:sz w:val="20"/>
        </w:rPr>
      </w:pPr>
    </w:p>
    <w:p w14:paraId="1322E9E2" w14:textId="77777777" w:rsidR="006F28B5" w:rsidRDefault="001960A9">
      <w:pPr>
        <w:pStyle w:val="BodyText"/>
        <w:spacing w:before="6"/>
      </w:pPr>
      <w:r>
        <w:pict w14:anchorId="46319761">
          <v:group id="docshapegroup4" o:spid="_x0000_s2050" style="position:absolute;margin-left:169.8pt;margin-top:14.15pt;width:285.3pt;height:253.8pt;z-index:-251657216;mso-wrap-distance-left:0;mso-wrap-distance-right:0;mso-position-horizontal-relative:page" coordorigin="3396,283" coordsize="5706,5076">
            <v:shape id="docshape5" o:spid="_x0000_s2062" style="position:absolute;left:5349;top:302;width:1799;height:1170" coordorigin="5350,303" coordsize="1799,1170" path="m5350,498r15,-76l5407,360r62,-42l5545,303r1409,l7030,318r62,42l7133,422r16,76l7149,1277r-16,76l7092,1415r-62,42l6954,1472r-1409,l5469,1457r-62,-42l5365,1353r-15,-76l5350,498xe" filled="f" strokeweight="2pt">
              <v:path arrowok="t"/>
            </v:shape>
            <v:shape id="docshape6" o:spid="_x0000_s2061" style="position:absolute;left:7161;top:1116;width:926;height:1106" coordorigin="7162,1116" coordsize="926,1106" path="m7162,1116r68,39l7297,1196r65,44l7424,1286r61,48l7544,1385r56,53l7655,1493r52,57l7756,1610r47,61l7848,1734r42,65l7930,1866r37,68l8001,2004r32,71l8062,2148r26,74e" filled="f">
              <v:path arrowok="t"/>
            </v:shape>
            <v:shape id="docshape7" o:spid="_x0000_s2060" style="position:absolute;left:7283;top:2236;width:1799;height:1170" coordorigin="7283,2236" coordsize="1799,1170" path="m7283,2431r16,-76l7340,2293r62,-41l7478,2236r1409,l8963,2252r62,41l9067,2355r15,76l9082,3211r-15,76l9025,3349r-62,41l8887,3406r-1409,l7402,3390r-62,-41l7299,3287r-16,-76l7283,2431xe" filled="f" strokeweight="2pt">
              <v:path arrowok="t"/>
            </v:shape>
            <v:shape id="docshape8" o:spid="_x0000_s2059" style="position:absolute;left:7161;top:3419;width:926;height:1106" coordorigin="7162,3420" coordsize="926,1106" path="m8088,3420r-26,74l8033,3567r-32,71l7967,3708r-37,68l7890,3843r-42,65l7803,3971r-47,61l7707,4092r-52,57l7600,4204r-56,53l7485,4308r-61,48l7362,4402r-65,44l7230,4487r-68,39e" filled="f">
              <v:path arrowok="t"/>
            </v:shape>
            <v:shape id="docshape9" o:spid="_x0000_s2058" style="position:absolute;left:5349;top:4169;width:1799;height:1170" coordorigin="5350,4170" coordsize="1799,1170" path="m5350,4365r15,-76l5407,4227r62,-42l5545,4170r1409,l7030,4185r62,42l7133,4289r16,76l7149,5144r-16,76l7092,5282r-62,42l6954,5339r-1409,l5469,5324r-62,-42l5365,5220r-15,-76l5350,4365xe" filled="f" strokeweight="2pt">
              <v:path arrowok="t"/>
            </v:shape>
            <v:shape id="docshape10" o:spid="_x0000_s2057" style="position:absolute;left:4410;top:3419;width:926;height:1106" coordorigin="4411,3420" coordsize="926,1106" path="m5337,4526r-69,-39l5202,4446r-65,-44l5074,4356r-61,-48l4955,4257r-57,-53l4844,4149r-52,-57l4742,4032r-47,-61l4650,3908r-42,-65l4568,3776r-37,-68l4497,3638r-32,-71l4437,3494r-26,-74e" filled="f">
              <v:path arrowok="t"/>
            </v:shape>
            <v:shape id="docshape11" o:spid="_x0000_s2056" style="position:absolute;left:3416;top:2236;width:1799;height:1170" coordorigin="3416,2236" coordsize="1799,1170" path="m3416,2431r16,-76l3473,2293r62,-41l3611,2236r1409,l5096,2252r62,41l5200,2355r15,76l5215,3211r-15,76l5158,3349r-62,41l5020,3406r-1409,l3535,3390r-62,-41l3432,3287r-16,-76l3416,2431xe" filled="f" strokeweight="2pt">
              <v:path arrowok="t"/>
            </v:shape>
            <v:shape id="docshape12" o:spid="_x0000_s2055" style="position:absolute;left:4410;top:1116;width:926;height:1106" coordorigin="4411,1116" coordsize="926,1106" path="m4411,2222r26,-74l4465,2075r32,-71l4531,1934r37,-68l4608,1799r42,-65l4695,1671r47,-61l4792,1550r52,-57l4898,1438r57,-53l5013,1334r61,-48l5137,1240r65,-44l5268,1155r69,-39e" filled="f">
              <v:path arrowok="t"/>
            </v:shape>
            <v:shapetype id="_x0000_t202" coordsize="21600,21600" o:spt="202" path="m,l,21600r21600,l21600,xe">
              <v:stroke joinstyle="miter"/>
              <v:path gradientshapeok="t" o:connecttype="rect"/>
            </v:shapetype>
            <v:shape id="docshape13" o:spid="_x0000_s2054" type="#_x0000_t202" style="position:absolute;left:5795;top:687;width:926;height:418" filled="f" stroked="f">
              <v:textbox inset="0,0,0,0">
                <w:txbxContent>
                  <w:p w14:paraId="637CA4D6" w14:textId="77777777" w:rsidR="006F28B5" w:rsidRDefault="001960A9">
                    <w:pPr>
                      <w:spacing w:line="191" w:lineRule="exact"/>
                      <w:ind w:left="81"/>
                      <w:rPr>
                        <w:rFonts w:ascii="Calibri"/>
                        <w:sz w:val="20"/>
                      </w:rPr>
                    </w:pPr>
                    <w:r>
                      <w:rPr>
                        <w:rFonts w:ascii="Calibri"/>
                        <w:spacing w:val="-2"/>
                        <w:sz w:val="20"/>
                      </w:rPr>
                      <w:t>Concrete</w:t>
                    </w:r>
                  </w:p>
                  <w:p w14:paraId="3FCCA3FF" w14:textId="77777777" w:rsidR="006F28B5" w:rsidRDefault="001960A9">
                    <w:pPr>
                      <w:spacing w:line="227" w:lineRule="exact"/>
                      <w:rPr>
                        <w:rFonts w:ascii="Calibri"/>
                        <w:sz w:val="20"/>
                      </w:rPr>
                    </w:pPr>
                    <w:r>
                      <w:rPr>
                        <w:rFonts w:ascii="Calibri"/>
                        <w:spacing w:val="-2"/>
                        <w:sz w:val="20"/>
                      </w:rPr>
                      <w:t>Experience</w:t>
                    </w:r>
                  </w:p>
                </w:txbxContent>
              </v:textbox>
            </v:shape>
            <v:shape id="docshape14" o:spid="_x0000_s2053" type="#_x0000_t202" style="position:absolute;left:3630;top:2621;width:1388;height:418" filled="f" stroked="f">
              <v:textbox inset="0,0,0,0">
                <w:txbxContent>
                  <w:p w14:paraId="5A6DC0B9" w14:textId="77777777" w:rsidR="006F28B5" w:rsidRDefault="001960A9">
                    <w:pPr>
                      <w:spacing w:line="191" w:lineRule="exact"/>
                      <w:ind w:left="2" w:right="15"/>
                      <w:jc w:val="center"/>
                      <w:rPr>
                        <w:rFonts w:ascii="Calibri"/>
                        <w:sz w:val="20"/>
                      </w:rPr>
                    </w:pPr>
                    <w:r>
                      <w:rPr>
                        <w:rFonts w:ascii="Calibri"/>
                        <w:spacing w:val="-2"/>
                        <w:sz w:val="20"/>
                      </w:rPr>
                      <w:t>Active</w:t>
                    </w:r>
                  </w:p>
                  <w:p w14:paraId="3F87640E" w14:textId="77777777" w:rsidR="006F28B5" w:rsidRDefault="001960A9">
                    <w:pPr>
                      <w:spacing w:line="227" w:lineRule="exact"/>
                      <w:ind w:left="2" w:right="20"/>
                      <w:jc w:val="center"/>
                      <w:rPr>
                        <w:rFonts w:ascii="Calibri"/>
                        <w:sz w:val="20"/>
                      </w:rPr>
                    </w:pPr>
                    <w:r>
                      <w:rPr>
                        <w:rFonts w:ascii="Calibri"/>
                        <w:spacing w:val="-2"/>
                        <w:sz w:val="20"/>
                      </w:rPr>
                      <w:t>Experimentation</w:t>
                    </w:r>
                  </w:p>
                </w:txbxContent>
              </v:textbox>
            </v:shape>
            <v:shape id="docshape15" o:spid="_x0000_s2052" type="#_x0000_t202" style="position:absolute;left:7681;top:2621;width:1024;height:418" filled="f" stroked="f">
              <v:textbox inset="0,0,0,0">
                <w:txbxContent>
                  <w:p w14:paraId="19C8827B" w14:textId="77777777" w:rsidR="006F28B5" w:rsidRDefault="001960A9">
                    <w:pPr>
                      <w:spacing w:line="191" w:lineRule="exact"/>
                      <w:ind w:left="96"/>
                      <w:rPr>
                        <w:rFonts w:ascii="Calibri"/>
                        <w:sz w:val="20"/>
                      </w:rPr>
                    </w:pPr>
                    <w:r>
                      <w:rPr>
                        <w:rFonts w:ascii="Calibri"/>
                        <w:spacing w:val="-2"/>
                        <w:sz w:val="20"/>
                      </w:rPr>
                      <w:t>Reflective</w:t>
                    </w:r>
                  </w:p>
                  <w:p w14:paraId="3C4258DD" w14:textId="77777777" w:rsidR="006F28B5" w:rsidRDefault="001960A9">
                    <w:pPr>
                      <w:spacing w:line="227" w:lineRule="exact"/>
                      <w:rPr>
                        <w:rFonts w:ascii="Calibri"/>
                        <w:sz w:val="20"/>
                      </w:rPr>
                    </w:pPr>
                    <w:r>
                      <w:rPr>
                        <w:rFonts w:ascii="Calibri"/>
                        <w:spacing w:val="-2"/>
                        <w:sz w:val="20"/>
                      </w:rPr>
                      <w:t>Observation</w:t>
                    </w:r>
                  </w:p>
                </w:txbxContent>
              </v:textbox>
            </v:shape>
            <v:shape id="docshape16" o:spid="_x0000_s2051" type="#_x0000_t202" style="position:absolute;left:5511;top:4555;width:1499;height:418" filled="f" stroked="f">
              <v:textbox inset="0,0,0,0">
                <w:txbxContent>
                  <w:p w14:paraId="3F75FAE0" w14:textId="77777777" w:rsidR="006F28B5" w:rsidRDefault="001960A9">
                    <w:pPr>
                      <w:spacing w:line="191" w:lineRule="exact"/>
                      <w:ind w:left="1" w:right="23"/>
                      <w:jc w:val="center"/>
                      <w:rPr>
                        <w:rFonts w:ascii="Calibri"/>
                        <w:sz w:val="20"/>
                      </w:rPr>
                    </w:pPr>
                    <w:r>
                      <w:rPr>
                        <w:rFonts w:ascii="Calibri"/>
                        <w:spacing w:val="-2"/>
                        <w:sz w:val="20"/>
                      </w:rPr>
                      <w:t>Abstract</w:t>
                    </w:r>
                  </w:p>
                  <w:p w14:paraId="2C26477B" w14:textId="77777777" w:rsidR="006F28B5" w:rsidRDefault="001960A9">
                    <w:pPr>
                      <w:spacing w:line="227" w:lineRule="exact"/>
                      <w:ind w:left="4" w:right="23"/>
                      <w:jc w:val="center"/>
                      <w:rPr>
                        <w:rFonts w:ascii="Calibri"/>
                        <w:sz w:val="20"/>
                      </w:rPr>
                    </w:pPr>
                    <w:r>
                      <w:rPr>
                        <w:rFonts w:ascii="Calibri"/>
                        <w:spacing w:val="-2"/>
                        <w:sz w:val="20"/>
                      </w:rPr>
                      <w:t>Conceptualization</w:t>
                    </w:r>
                  </w:p>
                </w:txbxContent>
              </v:textbox>
            </v:shape>
            <w10:wrap type="topAndBottom" anchorx="page"/>
          </v:group>
        </w:pict>
      </w:r>
    </w:p>
    <w:p w14:paraId="3D734CAE" w14:textId="77777777" w:rsidR="006F28B5" w:rsidRDefault="006F28B5">
      <w:pPr>
        <w:sectPr w:rsidR="006F28B5">
          <w:headerReference w:type="default" r:id="rId9"/>
          <w:pgSz w:w="12240" w:h="15840"/>
          <w:pgMar w:top="1840" w:right="1360" w:bottom="280" w:left="1220" w:header="1437" w:footer="0" w:gutter="0"/>
          <w:cols w:space="720"/>
        </w:sectPr>
      </w:pPr>
    </w:p>
    <w:p w14:paraId="0B51974A" w14:textId="2B7DF602" w:rsidR="006F28B5" w:rsidRDefault="001960A9">
      <w:pPr>
        <w:pStyle w:val="BodyText"/>
        <w:spacing w:before="83"/>
        <w:ind w:left="220"/>
      </w:pPr>
      <w:r>
        <w:lastRenderedPageBreak/>
        <w:t>There</w:t>
      </w:r>
      <w:r>
        <w:rPr>
          <w:spacing w:val="-4"/>
        </w:rPr>
        <w:t xml:space="preserve"> </w:t>
      </w:r>
      <w:r>
        <w:t>is</w:t>
      </w:r>
      <w:r>
        <w:rPr>
          <w:spacing w:val="-2"/>
        </w:rPr>
        <w:t xml:space="preserve"> </w:t>
      </w:r>
      <w:r>
        <w:t>much</w:t>
      </w:r>
      <w:r>
        <w:rPr>
          <w:spacing w:val="-1"/>
        </w:rPr>
        <w:t xml:space="preserve"> </w:t>
      </w:r>
      <w:r>
        <w:t>more</w:t>
      </w:r>
      <w:r>
        <w:rPr>
          <w:spacing w:val="-1"/>
        </w:rPr>
        <w:t xml:space="preserve"> </w:t>
      </w:r>
      <w:r>
        <w:t>to</w:t>
      </w:r>
      <w:r>
        <w:rPr>
          <w:spacing w:val="-1"/>
        </w:rPr>
        <w:t xml:space="preserve"> </w:t>
      </w:r>
      <w:r>
        <w:t>this.</w:t>
      </w:r>
      <w:r>
        <w:rPr>
          <w:spacing w:val="-1"/>
        </w:rPr>
        <w:t xml:space="preserve"> </w:t>
      </w:r>
      <w:r>
        <w:t>I</w:t>
      </w:r>
      <w:r>
        <w:rPr>
          <w:spacing w:val="-5"/>
        </w:rPr>
        <w:t xml:space="preserve"> </w:t>
      </w:r>
      <w:r>
        <w:t>just</w:t>
      </w:r>
      <w:r>
        <w:rPr>
          <w:spacing w:val="-5"/>
        </w:rPr>
        <w:t xml:space="preserve"> </w:t>
      </w:r>
      <w:r>
        <w:t>wanted</w:t>
      </w:r>
      <w:r>
        <w:rPr>
          <w:spacing w:val="-1"/>
        </w:rPr>
        <w:t xml:space="preserve"> </w:t>
      </w:r>
      <w:r>
        <w:t>to</w:t>
      </w:r>
      <w:r>
        <w:rPr>
          <w:spacing w:val="-4"/>
        </w:rPr>
        <w:t xml:space="preserve"> </w:t>
      </w:r>
      <w:r>
        <w:t>give</w:t>
      </w:r>
      <w:r>
        <w:rPr>
          <w:spacing w:val="-1"/>
        </w:rPr>
        <w:t xml:space="preserve"> </w:t>
      </w:r>
      <w:r>
        <w:t>you</w:t>
      </w:r>
      <w:r>
        <w:rPr>
          <w:spacing w:val="-4"/>
        </w:rPr>
        <w:t xml:space="preserve"> </w:t>
      </w:r>
      <w:r>
        <w:t>a</w:t>
      </w:r>
      <w:r>
        <w:rPr>
          <w:spacing w:val="-4"/>
        </w:rPr>
        <w:t xml:space="preserve"> </w:t>
      </w:r>
      <w:r>
        <w:t>hint</w:t>
      </w:r>
      <w:r>
        <w:rPr>
          <w:spacing w:val="-5"/>
        </w:rPr>
        <w:t xml:space="preserve"> </w:t>
      </w:r>
      <w:r>
        <w:t>of</w:t>
      </w:r>
      <w:r>
        <w:rPr>
          <w:spacing w:val="-1"/>
        </w:rPr>
        <w:t xml:space="preserve"> </w:t>
      </w:r>
      <w:r>
        <w:t>how</w:t>
      </w:r>
      <w:r>
        <w:rPr>
          <w:spacing w:val="-2"/>
        </w:rPr>
        <w:t xml:space="preserve"> </w:t>
      </w:r>
      <w:proofErr w:type="gramStart"/>
      <w:r>
        <w:t>this</w:t>
      </w:r>
      <w:r>
        <w:rPr>
          <w:spacing w:val="-6"/>
        </w:rPr>
        <w:t xml:space="preserve"> </w:t>
      </w:r>
      <w:r>
        <w:t>plays</w:t>
      </w:r>
      <w:proofErr w:type="gramEnd"/>
      <w:r>
        <w:rPr>
          <w:spacing w:val="-2"/>
        </w:rPr>
        <w:t xml:space="preserve"> </w:t>
      </w:r>
      <w:r>
        <w:t>into</w:t>
      </w:r>
      <w:r>
        <w:rPr>
          <w:spacing w:val="-1"/>
        </w:rPr>
        <w:t xml:space="preserve"> </w:t>
      </w:r>
      <w:r>
        <w:t>what</w:t>
      </w:r>
      <w:r>
        <w:rPr>
          <w:spacing w:val="-1"/>
        </w:rPr>
        <w:t xml:space="preserve"> </w:t>
      </w:r>
      <w:r>
        <w:t>we</w:t>
      </w:r>
      <w:r>
        <w:rPr>
          <w:spacing w:val="-4"/>
        </w:rPr>
        <w:t xml:space="preserve"> </w:t>
      </w:r>
      <w:r>
        <w:t>do</w:t>
      </w:r>
      <w:r>
        <w:rPr>
          <w:spacing w:val="-1"/>
        </w:rPr>
        <w:t xml:space="preserve"> </w:t>
      </w:r>
      <w:r>
        <w:t>in this course</w:t>
      </w:r>
      <w:r w:rsidR="00366F82">
        <w:t>. Here is an example of “</w:t>
      </w:r>
      <w:r>
        <w:t>teaching to the whole brain.”</w:t>
      </w:r>
    </w:p>
    <w:p w14:paraId="5425B0D2" w14:textId="77777777" w:rsidR="006F28B5" w:rsidRDefault="006F28B5">
      <w:pPr>
        <w:pStyle w:val="BodyText"/>
        <w:spacing w:before="5"/>
      </w:pPr>
    </w:p>
    <w:p w14:paraId="44FD584F" w14:textId="7D783FB6" w:rsidR="006F28B5" w:rsidRDefault="001960A9">
      <w:pPr>
        <w:pStyle w:val="BodyText"/>
        <w:ind w:left="220" w:right="117"/>
      </w:pPr>
      <w:r>
        <w:t>Learning</w:t>
      </w:r>
      <w:r>
        <w:rPr>
          <w:spacing w:val="-1"/>
        </w:rPr>
        <w:t xml:space="preserve"> </w:t>
      </w:r>
      <w:r>
        <w:t>is</w:t>
      </w:r>
      <w:r>
        <w:rPr>
          <w:spacing w:val="-7"/>
        </w:rPr>
        <w:t xml:space="preserve"> </w:t>
      </w:r>
      <w:r>
        <w:t>biological.</w:t>
      </w:r>
      <w:r>
        <w:rPr>
          <w:spacing w:val="-6"/>
        </w:rPr>
        <w:t xml:space="preserve"> </w:t>
      </w:r>
      <w:r>
        <w:t>The</w:t>
      </w:r>
      <w:r>
        <w:rPr>
          <w:spacing w:val="-1"/>
        </w:rPr>
        <w:t xml:space="preserve"> </w:t>
      </w:r>
      <w:r>
        <w:t>brain</w:t>
      </w:r>
      <w:r>
        <w:rPr>
          <w:spacing w:val="-1"/>
        </w:rPr>
        <w:t xml:space="preserve"> </w:t>
      </w:r>
      <w:r>
        <w:t>remodels</w:t>
      </w:r>
      <w:r>
        <w:rPr>
          <w:spacing w:val="-2"/>
        </w:rPr>
        <w:t xml:space="preserve"> </w:t>
      </w:r>
      <w:r>
        <w:t>itself</w:t>
      </w:r>
      <w:r>
        <w:rPr>
          <w:spacing w:val="-1"/>
        </w:rPr>
        <w:t xml:space="preserve"> </w:t>
      </w:r>
      <w:r>
        <w:t>based on</w:t>
      </w:r>
      <w:r>
        <w:rPr>
          <w:spacing w:val="-5"/>
        </w:rPr>
        <w:t xml:space="preserve"> </w:t>
      </w:r>
      <w:r>
        <w:t>experience</w:t>
      </w:r>
      <w:r>
        <w:rPr>
          <w:spacing w:val="-3"/>
        </w:rPr>
        <w:t xml:space="preserve"> </w:t>
      </w:r>
      <w:r>
        <w:t>(neuroplasticity).</w:t>
      </w:r>
      <w:r>
        <w:rPr>
          <w:spacing w:val="-11"/>
        </w:rPr>
        <w:t xml:space="preserve"> </w:t>
      </w:r>
      <w:r>
        <w:t>We</w:t>
      </w:r>
      <w:r>
        <w:rPr>
          <w:spacing w:val="-1"/>
        </w:rPr>
        <w:t xml:space="preserve"> </w:t>
      </w:r>
      <w:r>
        <w:t>learn through repetition. Incorrect or</w:t>
      </w:r>
      <w:r>
        <w:rPr>
          <w:spacing w:val="-4"/>
        </w:rPr>
        <w:t xml:space="preserve"> </w:t>
      </w:r>
      <w:r>
        <w:t>flawed ideas or</w:t>
      </w:r>
      <w:r>
        <w:rPr>
          <w:spacing w:val="-4"/>
        </w:rPr>
        <w:t xml:space="preserve"> </w:t>
      </w:r>
      <w:r>
        <w:t>skills can become em</w:t>
      </w:r>
      <w:r>
        <w:t xml:space="preserve">bedded in the brain just as easily as correct or flawed ones. Learning requires correcting </w:t>
      </w:r>
      <w:r w:rsidR="00366F82">
        <w:t xml:space="preserve">errors in our thinking. For example, we might have erroneous information about dietary choices. There are all sorts of diets that simply do not stand up under scientific scrutiny and some of them are </w:t>
      </w:r>
      <w:proofErr w:type="gramStart"/>
      <w:r w:rsidR="00366F82">
        <w:t>actually harmful</w:t>
      </w:r>
      <w:proofErr w:type="gramEnd"/>
      <w:r w:rsidR="00366F82">
        <w:t xml:space="preserve">. </w:t>
      </w:r>
      <w:r>
        <w:t>Learning in authentic environments – really trying to use what you are learning, even when it is hard – is critical to enhancing skill and expertise be</w:t>
      </w:r>
      <w:r>
        <w:t>yond basics.</w:t>
      </w:r>
      <w:r w:rsidR="004946D6">
        <w:t xml:space="preserve"> Please </w:t>
      </w:r>
      <w:proofErr w:type="gramStart"/>
      <w:r w:rsidR="004946D6">
        <w:t>take a look</w:t>
      </w:r>
      <w:proofErr w:type="gramEnd"/>
      <w:r w:rsidR="004946D6">
        <w:t xml:space="preserve"> at this video – </w:t>
      </w:r>
      <w:hyperlink r:id="rId10" w:history="1">
        <w:r w:rsidR="004946D6" w:rsidRPr="0069167E">
          <w:rPr>
            <w:rStyle w:val="Hyperlink"/>
          </w:rPr>
          <w:t>Flex Your Cortex</w:t>
        </w:r>
      </w:hyperlink>
      <w:r w:rsidR="004946D6">
        <w:t>. The researcher</w:t>
      </w:r>
      <w:r w:rsidR="0069167E">
        <w:t xml:space="preserve"> provides “seven secrets” about we </w:t>
      </w:r>
      <w:r w:rsidR="0069167E">
        <w:rPr>
          <w:i/>
          <w:iCs/>
        </w:rPr>
        <w:t>think</w:t>
      </w:r>
      <w:r w:rsidR="0069167E">
        <w:t xml:space="preserve"> is good for the brain that is in fact </w:t>
      </w:r>
      <w:r w:rsidR="0069167E">
        <w:rPr>
          <w:i/>
          <w:iCs/>
        </w:rPr>
        <w:t>not good for the brain.</w:t>
      </w:r>
      <w:r w:rsidR="0069167E">
        <w:t xml:space="preserve"> </w:t>
      </w:r>
      <w:proofErr w:type="gramStart"/>
      <w:r w:rsidR="0069167E">
        <w:t>It’s</w:t>
      </w:r>
      <w:proofErr w:type="gramEnd"/>
      <w:r w:rsidR="0069167E">
        <w:t xml:space="preserve"> a 12-minute video that is worth every minute. I challenge you to identify one of these seven “myths about the brain” that affect your brain – something you would like to change about how your brain works. </w:t>
      </w:r>
      <w:r w:rsidR="004946D6">
        <w:t xml:space="preserve"> </w:t>
      </w:r>
    </w:p>
    <w:sectPr w:rsidR="006F28B5">
      <w:headerReference w:type="default" r:id="rId11"/>
      <w:pgSz w:w="12240" w:h="15840"/>
      <w:pgMar w:top="1840" w:right="1360" w:bottom="280" w:left="1220" w:header="14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7B57" w14:textId="77777777" w:rsidR="00000000" w:rsidRDefault="001960A9">
      <w:r>
        <w:separator/>
      </w:r>
    </w:p>
  </w:endnote>
  <w:endnote w:type="continuationSeparator" w:id="0">
    <w:p w14:paraId="058CBB1F" w14:textId="77777777" w:rsidR="00000000" w:rsidRDefault="0019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456B" w14:textId="77777777" w:rsidR="00000000" w:rsidRDefault="001960A9">
      <w:r>
        <w:separator/>
      </w:r>
    </w:p>
  </w:footnote>
  <w:footnote w:type="continuationSeparator" w:id="0">
    <w:p w14:paraId="6F4B97DC" w14:textId="77777777" w:rsidR="00000000" w:rsidRDefault="0019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55ED" w14:textId="77777777" w:rsidR="006F28B5" w:rsidRDefault="001960A9">
    <w:pPr>
      <w:pStyle w:val="BodyText"/>
      <w:spacing w:line="14" w:lineRule="auto"/>
      <w:rPr>
        <w:sz w:val="20"/>
      </w:rPr>
    </w:pPr>
    <w:r>
      <w:pict w14:anchorId="2836689B">
        <v:shapetype id="_x0000_t202" coordsize="21600,21600" o:spt="202" path="m,l,21600r21600,l21600,xe">
          <v:stroke joinstyle="miter"/>
          <v:path gradientshapeok="t" o:connecttype="rect"/>
        </v:shapetype>
        <v:shape id="docshape1" o:spid="_x0000_s1028" type="#_x0000_t202" style="position:absolute;margin-left:221.55pt;margin-top:70.85pt;width:168.85pt;height:14.35pt;z-index:-15817216;mso-position-horizontal-relative:page;mso-position-vertical-relative:page" filled="f" stroked="f">
          <v:textbox inset="0,0,0,0">
            <w:txbxContent>
              <w:p w14:paraId="5EEB5174" w14:textId="77777777" w:rsidR="006F28B5" w:rsidRDefault="001960A9">
                <w:pPr>
                  <w:spacing w:before="13"/>
                  <w:ind w:left="20"/>
                  <w:rPr>
                    <w:b/>
                  </w:rPr>
                </w:pPr>
                <w:r>
                  <w:rPr>
                    <w:b/>
                  </w:rPr>
                  <w:t>Using</w:t>
                </w:r>
                <w:r>
                  <w:rPr>
                    <w:b/>
                    <w:spacing w:val="-4"/>
                  </w:rPr>
                  <w:t xml:space="preserve"> </w:t>
                </w:r>
                <w:r>
                  <w:rPr>
                    <w:b/>
                  </w:rPr>
                  <w:t>Theory</w:t>
                </w:r>
                <w:r>
                  <w:rPr>
                    <w:b/>
                    <w:spacing w:val="-5"/>
                  </w:rPr>
                  <w:t xml:space="preserve"> </w:t>
                </w:r>
                <w:r>
                  <w:rPr>
                    <w:b/>
                  </w:rPr>
                  <w:t>to</w:t>
                </w:r>
                <w:r>
                  <w:rPr>
                    <w:b/>
                    <w:spacing w:val="-3"/>
                  </w:rPr>
                  <w:t xml:space="preserve"> </w:t>
                </w:r>
                <w:r>
                  <w:rPr>
                    <w:b/>
                  </w:rPr>
                  <w:t>Inform</w:t>
                </w:r>
                <w:r>
                  <w:rPr>
                    <w:b/>
                    <w:spacing w:val="-6"/>
                  </w:rPr>
                  <w:t xml:space="preserve"> </w:t>
                </w:r>
                <w:r>
                  <w:rPr>
                    <w:b/>
                    <w:spacing w:val="-2"/>
                  </w:rPr>
                  <w:t>Practice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66F4" w14:textId="77777777" w:rsidR="006F28B5" w:rsidRDefault="001960A9">
    <w:pPr>
      <w:pStyle w:val="BodyText"/>
      <w:spacing w:line="14" w:lineRule="auto"/>
      <w:rPr>
        <w:sz w:val="20"/>
      </w:rPr>
    </w:pPr>
    <w:r>
      <w:pict w14:anchorId="4A57C91E">
        <v:shapetype id="_x0000_t202" coordsize="21600,21600" o:spt="202" path="m,l,21600r21600,l21600,xe">
          <v:stroke joinstyle="miter"/>
          <v:path gradientshapeok="t" o:connecttype="rect"/>
        </v:shapetype>
        <v:shape id="docshape2" o:spid="_x0000_s1027" type="#_x0000_t202" style="position:absolute;margin-left:231.65pt;margin-top:70.85pt;width:148.7pt;height:14.35pt;z-index:-15816704;mso-position-horizontal-relative:page;mso-position-vertical-relative:page" filled="f" stroked="f">
          <v:textbox inset="0,0,0,0">
            <w:txbxContent>
              <w:p w14:paraId="22D5B2FA" w14:textId="77777777" w:rsidR="006F28B5" w:rsidRPr="00081A8C" w:rsidRDefault="001960A9">
                <w:pPr>
                  <w:spacing w:before="13"/>
                  <w:ind w:left="20"/>
                  <w:rPr>
                    <w:b/>
                  </w:rPr>
                </w:pPr>
                <w:r w:rsidRPr="00081A8C">
                  <w:rPr>
                    <w:b/>
                  </w:rPr>
                  <w:t>Revised</w:t>
                </w:r>
                <w:r w:rsidRPr="00081A8C">
                  <w:rPr>
                    <w:b/>
                    <w:spacing w:val="-10"/>
                  </w:rPr>
                  <w:t xml:space="preserve"> </w:t>
                </w:r>
                <w:r w:rsidRPr="00081A8C">
                  <w:rPr>
                    <w:b/>
                  </w:rPr>
                  <w:t>Bloom’s</w:t>
                </w:r>
                <w:r w:rsidRPr="00081A8C">
                  <w:rPr>
                    <w:b/>
                    <w:spacing w:val="-10"/>
                  </w:rPr>
                  <w:t xml:space="preserve"> </w:t>
                </w:r>
                <w:r w:rsidRPr="00081A8C">
                  <w:rPr>
                    <w:b/>
                    <w:spacing w:val="-2"/>
                  </w:rPr>
                  <w:t>Taxonomy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EA2F" w14:textId="77777777" w:rsidR="006F28B5" w:rsidRDefault="001960A9">
    <w:pPr>
      <w:pStyle w:val="BodyText"/>
      <w:spacing w:line="14" w:lineRule="auto"/>
      <w:rPr>
        <w:sz w:val="20"/>
      </w:rPr>
    </w:pPr>
    <w:r>
      <w:pict w14:anchorId="24CB5054">
        <v:shapetype id="_x0000_t202" coordsize="21600,21600" o:spt="202" path="m,l,21600r21600,l21600,xe">
          <v:stroke joinstyle="miter"/>
          <v:path gradientshapeok="t" o:connecttype="rect"/>
        </v:shapetype>
        <v:shape id="docshape3" o:spid="_x0000_s1026" type="#_x0000_t202" style="position:absolute;margin-left:247.25pt;margin-top:70.85pt;width:117.3pt;height:14.35pt;z-index:-15816192;mso-position-horizontal-relative:page;mso-position-vertical-relative:page" filled="f" stroked="f">
          <v:textbox inset="0,0,0,0">
            <w:txbxContent>
              <w:p w14:paraId="5F270695" w14:textId="77777777" w:rsidR="006F28B5" w:rsidRDefault="001960A9">
                <w:pPr>
                  <w:spacing w:before="13"/>
                  <w:ind w:left="20"/>
                  <w:rPr>
                    <w:b/>
                  </w:rPr>
                </w:pPr>
                <w:r>
                  <w:rPr>
                    <w:b/>
                  </w:rPr>
                  <w:t>Kolb’s</w:t>
                </w:r>
                <w:r>
                  <w:rPr>
                    <w:b/>
                    <w:spacing w:val="-10"/>
                  </w:rPr>
                  <w:t xml:space="preserve"> </w:t>
                </w:r>
                <w:r>
                  <w:rPr>
                    <w:b/>
                  </w:rPr>
                  <w:t>Learning</w:t>
                </w:r>
                <w:r>
                  <w:rPr>
                    <w:b/>
                    <w:spacing w:val="-5"/>
                  </w:rPr>
                  <w:t xml:space="preserve"> </w:t>
                </w:r>
                <w:r>
                  <w:rPr>
                    <w:b/>
                    <w:spacing w:val="-4"/>
                  </w:rPr>
                  <w:t>Cycle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328D" w14:textId="77777777" w:rsidR="006F28B5" w:rsidRDefault="001960A9">
    <w:pPr>
      <w:pStyle w:val="BodyText"/>
      <w:spacing w:line="14" w:lineRule="auto"/>
      <w:rPr>
        <w:sz w:val="20"/>
      </w:rPr>
    </w:pPr>
    <w:r>
      <w:pict w14:anchorId="26D5647C">
        <v:shapetype id="_x0000_t202" coordsize="21600,21600" o:spt="202" path="m,l,21600r21600,l21600,xe">
          <v:stroke joinstyle="miter"/>
          <v:path gradientshapeok="t" o:connecttype="rect"/>
        </v:shapetype>
        <v:shape id="docshape17" o:spid="_x0000_s1025" type="#_x0000_t202" style="position:absolute;margin-left:193.45pt;margin-top:70.85pt;width:225.25pt;height:14.35pt;z-index:-15815680;mso-position-horizontal-relative:page;mso-position-vertical-relative:page" filled="f" stroked="f">
          <v:textbox inset="0,0,0,0">
            <w:txbxContent>
              <w:p w14:paraId="33CC5050" w14:textId="77777777" w:rsidR="006F28B5" w:rsidRDefault="001960A9">
                <w:pPr>
                  <w:spacing w:before="13"/>
                  <w:ind w:left="20"/>
                  <w:rPr>
                    <w:b/>
                  </w:rPr>
                </w:pPr>
                <w:proofErr w:type="gramStart"/>
                <w:r>
                  <w:rPr>
                    <w:b/>
                  </w:rPr>
                  <w:t>Last</w:t>
                </w:r>
                <w:r>
                  <w:rPr>
                    <w:b/>
                    <w:spacing w:val="-4"/>
                  </w:rPr>
                  <w:t xml:space="preserve"> </w:t>
                </w:r>
                <w:r>
                  <w:rPr>
                    <w:b/>
                  </w:rPr>
                  <w:t>But</w:t>
                </w:r>
                <w:r>
                  <w:rPr>
                    <w:b/>
                    <w:spacing w:val="-3"/>
                  </w:rPr>
                  <w:t xml:space="preserve"> </w:t>
                </w:r>
                <w:r>
                  <w:rPr>
                    <w:b/>
                  </w:rPr>
                  <w:t>Not</w:t>
                </w:r>
                <w:r>
                  <w:rPr>
                    <w:b/>
                    <w:spacing w:val="-2"/>
                  </w:rPr>
                  <w:t xml:space="preserve"> </w:t>
                </w:r>
                <w:r>
                  <w:rPr>
                    <w:b/>
                  </w:rPr>
                  <w:t>Least</w:t>
                </w:r>
                <w:proofErr w:type="gramEnd"/>
                <w:r>
                  <w:rPr>
                    <w:b/>
                    <w:spacing w:val="-3"/>
                  </w:rPr>
                  <w:t xml:space="preserve"> </w:t>
                </w:r>
                <w:r>
                  <w:rPr>
                    <w:b/>
                  </w:rPr>
                  <w:t>–</w:t>
                </w:r>
                <w:r>
                  <w:rPr>
                    <w:b/>
                    <w:spacing w:val="1"/>
                  </w:rPr>
                  <w:t xml:space="preserve"> </w:t>
                </w:r>
                <w:r>
                  <w:rPr>
                    <w:b/>
                  </w:rPr>
                  <w:t>Brain</w:t>
                </w:r>
                <w:r>
                  <w:rPr>
                    <w:b/>
                    <w:spacing w:val="-2"/>
                  </w:rPr>
                  <w:t xml:space="preserve"> </w:t>
                </w:r>
                <w:r>
                  <w:rPr>
                    <w:b/>
                  </w:rPr>
                  <w:t>Based</w:t>
                </w:r>
                <w:r>
                  <w:rPr>
                    <w:b/>
                    <w:spacing w:val="-2"/>
                  </w:rPr>
                  <w:t xml:space="preserve"> Learning</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2314C"/>
    <w:multiLevelType w:val="hybridMultilevel"/>
    <w:tmpl w:val="B55C11A4"/>
    <w:lvl w:ilvl="0" w:tplc="23A4A482">
      <w:start w:val="1"/>
      <w:numFmt w:val="decimal"/>
      <w:lvlText w:val="%1."/>
      <w:lvlJc w:val="left"/>
      <w:pPr>
        <w:ind w:left="941" w:hanging="361"/>
        <w:jc w:val="left"/>
      </w:pPr>
      <w:rPr>
        <w:rFonts w:ascii="Arial" w:eastAsia="Arial" w:hAnsi="Arial" w:cs="Arial" w:hint="default"/>
        <w:b w:val="0"/>
        <w:bCs w:val="0"/>
        <w:i w:val="0"/>
        <w:iCs w:val="0"/>
        <w:spacing w:val="0"/>
        <w:w w:val="100"/>
        <w:sz w:val="22"/>
        <w:szCs w:val="22"/>
        <w:lang w:val="en-US" w:eastAsia="en-US" w:bidi="ar-SA"/>
      </w:rPr>
    </w:lvl>
    <w:lvl w:ilvl="1" w:tplc="7B525D96">
      <w:numFmt w:val="bullet"/>
      <w:lvlText w:val="•"/>
      <w:lvlJc w:val="left"/>
      <w:pPr>
        <w:ind w:left="1812" w:hanging="361"/>
      </w:pPr>
      <w:rPr>
        <w:rFonts w:hint="default"/>
        <w:lang w:val="en-US" w:eastAsia="en-US" w:bidi="ar-SA"/>
      </w:rPr>
    </w:lvl>
    <w:lvl w:ilvl="2" w:tplc="C324C372">
      <w:numFmt w:val="bullet"/>
      <w:lvlText w:val="•"/>
      <w:lvlJc w:val="left"/>
      <w:pPr>
        <w:ind w:left="2684" w:hanging="361"/>
      </w:pPr>
      <w:rPr>
        <w:rFonts w:hint="default"/>
        <w:lang w:val="en-US" w:eastAsia="en-US" w:bidi="ar-SA"/>
      </w:rPr>
    </w:lvl>
    <w:lvl w:ilvl="3" w:tplc="5D305FB2">
      <w:numFmt w:val="bullet"/>
      <w:lvlText w:val="•"/>
      <w:lvlJc w:val="left"/>
      <w:pPr>
        <w:ind w:left="3556" w:hanging="361"/>
      </w:pPr>
      <w:rPr>
        <w:rFonts w:hint="default"/>
        <w:lang w:val="en-US" w:eastAsia="en-US" w:bidi="ar-SA"/>
      </w:rPr>
    </w:lvl>
    <w:lvl w:ilvl="4" w:tplc="920A29EA">
      <w:numFmt w:val="bullet"/>
      <w:lvlText w:val="•"/>
      <w:lvlJc w:val="left"/>
      <w:pPr>
        <w:ind w:left="4428" w:hanging="361"/>
      </w:pPr>
      <w:rPr>
        <w:rFonts w:hint="default"/>
        <w:lang w:val="en-US" w:eastAsia="en-US" w:bidi="ar-SA"/>
      </w:rPr>
    </w:lvl>
    <w:lvl w:ilvl="5" w:tplc="79807F8A">
      <w:numFmt w:val="bullet"/>
      <w:lvlText w:val="•"/>
      <w:lvlJc w:val="left"/>
      <w:pPr>
        <w:ind w:left="5300" w:hanging="361"/>
      </w:pPr>
      <w:rPr>
        <w:rFonts w:hint="default"/>
        <w:lang w:val="en-US" w:eastAsia="en-US" w:bidi="ar-SA"/>
      </w:rPr>
    </w:lvl>
    <w:lvl w:ilvl="6" w:tplc="4496BEB0">
      <w:numFmt w:val="bullet"/>
      <w:lvlText w:val="•"/>
      <w:lvlJc w:val="left"/>
      <w:pPr>
        <w:ind w:left="6172" w:hanging="361"/>
      </w:pPr>
      <w:rPr>
        <w:rFonts w:hint="default"/>
        <w:lang w:val="en-US" w:eastAsia="en-US" w:bidi="ar-SA"/>
      </w:rPr>
    </w:lvl>
    <w:lvl w:ilvl="7" w:tplc="DCDA21D2">
      <w:numFmt w:val="bullet"/>
      <w:lvlText w:val="•"/>
      <w:lvlJc w:val="left"/>
      <w:pPr>
        <w:ind w:left="7044" w:hanging="361"/>
      </w:pPr>
      <w:rPr>
        <w:rFonts w:hint="default"/>
        <w:lang w:val="en-US" w:eastAsia="en-US" w:bidi="ar-SA"/>
      </w:rPr>
    </w:lvl>
    <w:lvl w:ilvl="8" w:tplc="001C6B3E">
      <w:numFmt w:val="bullet"/>
      <w:lvlText w:val="•"/>
      <w:lvlJc w:val="left"/>
      <w:pPr>
        <w:ind w:left="7916" w:hanging="361"/>
      </w:pPr>
      <w:rPr>
        <w:rFonts w:hint="default"/>
        <w:lang w:val="en-US" w:eastAsia="en-US" w:bidi="ar-SA"/>
      </w:rPr>
    </w:lvl>
  </w:abstractNum>
  <w:num w:numId="1" w16cid:durableId="7505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F28B5"/>
    <w:rsid w:val="00081A8C"/>
    <w:rsid w:val="001960A9"/>
    <w:rsid w:val="00366F82"/>
    <w:rsid w:val="004946D6"/>
    <w:rsid w:val="00595A98"/>
    <w:rsid w:val="0069167E"/>
    <w:rsid w:val="006F28B5"/>
    <w:rsid w:val="00814718"/>
    <w:rsid w:val="00A32B52"/>
    <w:rsid w:val="00E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0215FBB8"/>
  <w15:docId w15:val="{E08AE124-D0A4-466A-A5E7-A384F46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1" w:hanging="361"/>
    </w:pPr>
  </w:style>
  <w:style w:type="paragraph" w:customStyle="1" w:styleId="TableParagraph">
    <w:name w:val="Table Paragraph"/>
    <w:basedOn w:val="Normal"/>
    <w:uiPriority w:val="1"/>
    <w:qFormat/>
    <w:pPr>
      <w:spacing w:line="265" w:lineRule="exact"/>
      <w:ind w:left="105"/>
    </w:pPr>
    <w:rPr>
      <w:rFonts w:ascii="Calibri" w:eastAsia="Calibri" w:hAnsi="Calibri" w:cs="Calibri"/>
    </w:rPr>
  </w:style>
  <w:style w:type="paragraph" w:styleId="Header">
    <w:name w:val="header"/>
    <w:basedOn w:val="Normal"/>
    <w:link w:val="HeaderChar"/>
    <w:uiPriority w:val="99"/>
    <w:unhideWhenUsed/>
    <w:rsid w:val="00081A8C"/>
    <w:pPr>
      <w:tabs>
        <w:tab w:val="center" w:pos="4680"/>
        <w:tab w:val="right" w:pos="9360"/>
      </w:tabs>
    </w:pPr>
  </w:style>
  <w:style w:type="character" w:customStyle="1" w:styleId="HeaderChar">
    <w:name w:val="Header Char"/>
    <w:basedOn w:val="DefaultParagraphFont"/>
    <w:link w:val="Header"/>
    <w:uiPriority w:val="99"/>
    <w:rsid w:val="00081A8C"/>
    <w:rPr>
      <w:rFonts w:ascii="Arial" w:eastAsia="Arial" w:hAnsi="Arial" w:cs="Arial"/>
    </w:rPr>
  </w:style>
  <w:style w:type="paragraph" w:styleId="Footer">
    <w:name w:val="footer"/>
    <w:basedOn w:val="Normal"/>
    <w:link w:val="FooterChar"/>
    <w:uiPriority w:val="99"/>
    <w:unhideWhenUsed/>
    <w:rsid w:val="00081A8C"/>
    <w:pPr>
      <w:tabs>
        <w:tab w:val="center" w:pos="4680"/>
        <w:tab w:val="right" w:pos="9360"/>
      </w:tabs>
    </w:pPr>
  </w:style>
  <w:style w:type="character" w:customStyle="1" w:styleId="FooterChar">
    <w:name w:val="Footer Char"/>
    <w:basedOn w:val="DefaultParagraphFont"/>
    <w:link w:val="Footer"/>
    <w:uiPriority w:val="99"/>
    <w:rsid w:val="00081A8C"/>
    <w:rPr>
      <w:rFonts w:ascii="Arial" w:eastAsia="Arial" w:hAnsi="Arial" w:cs="Arial"/>
    </w:rPr>
  </w:style>
  <w:style w:type="character" w:styleId="Hyperlink">
    <w:name w:val="Hyperlink"/>
    <w:basedOn w:val="DefaultParagraphFont"/>
    <w:uiPriority w:val="99"/>
    <w:unhideWhenUsed/>
    <w:rsid w:val="0069167E"/>
    <w:rPr>
      <w:color w:val="0000FF" w:themeColor="hyperlink"/>
      <w:u w:val="single"/>
    </w:rPr>
  </w:style>
  <w:style w:type="character" w:styleId="UnresolvedMention">
    <w:name w:val="Unresolved Mention"/>
    <w:basedOn w:val="DefaultParagraphFont"/>
    <w:uiPriority w:val="99"/>
    <w:semiHidden/>
    <w:unhideWhenUsed/>
    <w:rsid w:val="00691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https://www.youtube.com/watch?v=uUL5o-1Yawo"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Swisher</dc:creator>
  <cp:lastModifiedBy>Swisher,Marilyn E</cp:lastModifiedBy>
  <cp:revision>6</cp:revision>
  <dcterms:created xsi:type="dcterms:W3CDTF">2022-08-18T22:54:00Z</dcterms:created>
  <dcterms:modified xsi:type="dcterms:W3CDTF">2022-08-19T00:23:00Z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2012-06-27T00:00:00Z</vt:filetime>
  </property>
  <property fmtid="{D5CDD505-2E9C-101B-9397-08002B2CF9AE}" pid="3" name="Creator">
    <vt:lpwstr>Microsoft® Office Word 2007</vt:lpwstr>
  </property>
  <property fmtid="{D5CDD505-2E9C-101B-9397-08002B2CF9AE}" pid="4" name="LastSaved">
    <vt:filetime>2022-08-18T00:00:00Z</vt:filetime>
  </property>
  <property fmtid="{D5CDD505-2E9C-101B-9397-08002B2CF9AE}" pid="5" name="Producer">
    <vt:lpwstr>Microsoft® Office Word 2007</vt:lpwstr>
  </property>
</Properties>
</file>