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1BE1" w14:textId="77777777" w:rsidR="00A37BAF" w:rsidRDefault="00000000">
      <w:pPr>
        <w:spacing w:after="0" w:line="248" w:lineRule="auto"/>
        <w:ind w:left="1306" w:right="1026" w:hanging="10"/>
        <w:jc w:val="center"/>
      </w:pPr>
      <w:r>
        <w:rPr>
          <w:b/>
          <w:color w:val="0020A4"/>
          <w:sz w:val="32"/>
        </w:rPr>
        <w:t>University of Florida</w:t>
      </w:r>
    </w:p>
    <w:p w14:paraId="6B89296E" w14:textId="77777777" w:rsidR="00534813" w:rsidRDefault="00000000">
      <w:pPr>
        <w:spacing w:after="0" w:line="248" w:lineRule="auto"/>
        <w:ind w:left="1306" w:right="1026" w:hanging="10"/>
        <w:jc w:val="center"/>
        <w:rPr>
          <w:b/>
          <w:color w:val="0020A4"/>
          <w:sz w:val="32"/>
        </w:rPr>
      </w:pPr>
      <w:r>
        <w:rPr>
          <w:b/>
          <w:color w:val="0020A4"/>
          <w:sz w:val="32"/>
        </w:rPr>
        <w:t xml:space="preserve">Family, Youth and Community Sciences </w:t>
      </w:r>
    </w:p>
    <w:p w14:paraId="31553CC3" w14:textId="527848AE" w:rsidR="00A37BAF" w:rsidRDefault="00000000">
      <w:pPr>
        <w:spacing w:after="0" w:line="248" w:lineRule="auto"/>
        <w:ind w:left="1306" w:right="1026" w:hanging="10"/>
        <w:jc w:val="center"/>
      </w:pPr>
      <w:r>
        <w:rPr>
          <w:b/>
          <w:color w:val="0020A4"/>
          <w:sz w:val="32"/>
        </w:rPr>
        <w:t xml:space="preserve">Master's Degree Application Checklist  </w:t>
      </w:r>
    </w:p>
    <w:p w14:paraId="2E08DD42" w14:textId="77777777" w:rsidR="00A37BAF" w:rsidRDefault="00000000">
      <w:pPr>
        <w:spacing w:after="162"/>
        <w:ind w:left="146" w:right="-15"/>
      </w:pPr>
      <w:r>
        <w:rPr>
          <w:noProof/>
        </w:rPr>
        <mc:AlternateContent>
          <mc:Choice Requires="wpg">
            <w:drawing>
              <wp:inline distT="0" distB="0" distL="0" distR="0" wp14:anchorId="46F57D76" wp14:editId="52DAE44B">
                <wp:extent cx="5687577" cy="91449"/>
                <wp:effectExtent l="0" t="0" r="0" b="0"/>
                <wp:docPr id="1676" name="Group 1676"/>
                <wp:cNvGraphicFramePr/>
                <a:graphic xmlns:a="http://schemas.openxmlformats.org/drawingml/2006/main">
                  <a:graphicData uri="http://schemas.microsoft.com/office/word/2010/wordprocessingGroup">
                    <wpg:wgp>
                      <wpg:cNvGrpSpPr/>
                      <wpg:grpSpPr>
                        <a:xfrm>
                          <a:off x="0" y="0"/>
                          <a:ext cx="5687577" cy="91449"/>
                          <a:chOff x="0" y="0"/>
                          <a:chExt cx="5687577" cy="91449"/>
                        </a:xfrm>
                      </wpg:grpSpPr>
                      <wps:wsp>
                        <wps:cNvPr id="2053" name="Shape 2053"/>
                        <wps:cNvSpPr/>
                        <wps:spPr>
                          <a:xfrm>
                            <a:off x="9" y="9"/>
                            <a:ext cx="5687568" cy="91440"/>
                          </a:xfrm>
                          <a:custGeom>
                            <a:avLst/>
                            <a:gdLst/>
                            <a:ahLst/>
                            <a:cxnLst/>
                            <a:rect l="0" t="0" r="0" b="0"/>
                            <a:pathLst>
                              <a:path w="5687568" h="91440">
                                <a:moveTo>
                                  <a:pt x="0" y="0"/>
                                </a:moveTo>
                                <a:lnTo>
                                  <a:pt x="5687568" y="0"/>
                                </a:lnTo>
                                <a:lnTo>
                                  <a:pt x="5687568" y="91440"/>
                                </a:lnTo>
                                <a:lnTo>
                                  <a:pt x="0" y="91440"/>
                                </a:lnTo>
                                <a:lnTo>
                                  <a:pt x="0" y="0"/>
                                </a:lnTo>
                              </a:path>
                            </a:pathLst>
                          </a:custGeom>
                          <a:ln w="0" cap="flat">
                            <a:miter lim="127000"/>
                          </a:ln>
                        </wps:spPr>
                        <wps:style>
                          <a:lnRef idx="0">
                            <a:srgbClr val="000000">
                              <a:alpha val="0"/>
                            </a:srgbClr>
                          </a:lnRef>
                          <a:fillRef idx="1">
                            <a:srgbClr val="0020A4"/>
                          </a:fillRef>
                          <a:effectRef idx="0">
                            <a:scrgbClr r="0" g="0" b="0"/>
                          </a:effectRef>
                          <a:fontRef idx="none"/>
                        </wps:style>
                        <wps:bodyPr/>
                      </wps:wsp>
                      <wps:wsp>
                        <wps:cNvPr id="2054" name="Shape 2054"/>
                        <wps:cNvSpPr/>
                        <wps:spPr>
                          <a:xfrm>
                            <a:off x="0" y="0"/>
                            <a:ext cx="5671947" cy="91189"/>
                          </a:xfrm>
                          <a:custGeom>
                            <a:avLst/>
                            <a:gdLst/>
                            <a:ahLst/>
                            <a:cxnLst/>
                            <a:rect l="0" t="0" r="0" b="0"/>
                            <a:pathLst>
                              <a:path w="5671947" h="91189">
                                <a:moveTo>
                                  <a:pt x="0" y="0"/>
                                </a:moveTo>
                                <a:lnTo>
                                  <a:pt x="5671947" y="0"/>
                                </a:lnTo>
                                <a:lnTo>
                                  <a:pt x="5671947" y="91189"/>
                                </a:lnTo>
                                <a:lnTo>
                                  <a:pt x="0" y="91189"/>
                                </a:lnTo>
                                <a:lnTo>
                                  <a:pt x="0" y="0"/>
                                </a:lnTo>
                              </a:path>
                            </a:pathLst>
                          </a:custGeom>
                          <a:ln w="0" cap="flat">
                            <a:miter lim="127000"/>
                          </a:ln>
                        </wps:spPr>
                        <wps:style>
                          <a:lnRef idx="0">
                            <a:srgbClr val="000000">
                              <a:alpha val="0"/>
                            </a:srgbClr>
                          </a:lnRef>
                          <a:fillRef idx="1">
                            <a:srgbClr val="0020A4"/>
                          </a:fillRef>
                          <a:effectRef idx="0">
                            <a:scrgbClr r="0" g="0" b="0"/>
                          </a:effectRef>
                          <a:fontRef idx="none"/>
                        </wps:style>
                        <wps:bodyPr/>
                      </wps:wsp>
                    </wpg:wgp>
                  </a:graphicData>
                </a:graphic>
              </wp:inline>
            </w:drawing>
          </mc:Choice>
          <mc:Fallback xmlns:a="http://schemas.openxmlformats.org/drawingml/2006/main">
            <w:pict>
              <v:group id="Group 1676" style="width:447.841pt;height:7.20074pt;mso-position-horizontal-relative:char;mso-position-vertical-relative:line" coordsize="56875,914">
                <v:shape id="Shape 2055" style="position:absolute;width:56875;height:914;left:0;top:0;" coordsize="5687568,91440" path="m0,0l5687568,0l5687568,91440l0,91440l0,0">
                  <v:stroke weight="0pt" endcap="flat" joinstyle="miter" miterlimit="10" on="false" color="#000000" opacity="0"/>
                  <v:fill on="true" color="#0020a4"/>
                </v:shape>
                <v:shape id="Shape 2056" style="position:absolute;width:56719;height:911;left:0;top:0;" coordsize="5671947,91189" path="m0,0l5671947,0l5671947,91189l0,91189l0,0">
                  <v:stroke weight="0pt" endcap="flat" joinstyle="miter" miterlimit="10" on="false" color="#000000" opacity="0"/>
                  <v:fill on="true" color="#0020a4"/>
                </v:shape>
              </v:group>
            </w:pict>
          </mc:Fallback>
        </mc:AlternateContent>
      </w:r>
    </w:p>
    <w:p w14:paraId="251CED58" w14:textId="0DCFF908" w:rsidR="00A37BAF" w:rsidRDefault="00000000">
      <w:pPr>
        <w:spacing w:after="144"/>
        <w:ind w:left="170" w:hanging="10"/>
      </w:pPr>
      <w:r>
        <w:rPr>
          <w:rFonts w:ascii="MS Gothic" w:eastAsia="MS Gothic" w:hAnsi="MS Gothic" w:cs="MS Gothic"/>
          <w:color w:val="0020A4"/>
          <w:sz w:val="24"/>
        </w:rPr>
        <w:t xml:space="preserve">☐ </w:t>
      </w:r>
      <w:r>
        <w:rPr>
          <w:b/>
          <w:color w:val="0020A4"/>
          <w:sz w:val="24"/>
        </w:rPr>
        <w:t xml:space="preserve">SCHEDULE A MEETING WITH THE FYCS GRADUATE </w:t>
      </w:r>
      <w:r w:rsidR="004E55C6">
        <w:rPr>
          <w:b/>
          <w:color w:val="0020A4"/>
          <w:sz w:val="24"/>
        </w:rPr>
        <w:t xml:space="preserve">PROGRAMS </w:t>
      </w:r>
      <w:r>
        <w:rPr>
          <w:b/>
          <w:color w:val="0020A4"/>
          <w:sz w:val="24"/>
        </w:rPr>
        <w:t xml:space="preserve">COORDINATOR </w:t>
      </w:r>
    </w:p>
    <w:p w14:paraId="209D2DF0" w14:textId="77777777" w:rsidR="004E55C6" w:rsidRPr="00E15068" w:rsidRDefault="004E55C6" w:rsidP="004E55C6">
      <w:pPr>
        <w:spacing w:after="45"/>
        <w:ind w:left="337" w:right="4171" w:hanging="10"/>
      </w:pPr>
      <w:r w:rsidRPr="00E15068">
        <w:t>Crystal Tisby, Coordinator of Academic Programs</w:t>
      </w:r>
    </w:p>
    <w:p w14:paraId="48F80EAD" w14:textId="77777777" w:rsidR="004E55C6" w:rsidRPr="00E15068" w:rsidRDefault="004E55C6" w:rsidP="004E55C6">
      <w:pPr>
        <w:spacing w:after="45"/>
        <w:ind w:left="337" w:right="4171" w:hanging="10"/>
      </w:pPr>
      <w:r w:rsidRPr="00E15068">
        <w:t>Family, Youth &amp; Community Sciences</w:t>
      </w:r>
    </w:p>
    <w:p w14:paraId="6F57EF6B" w14:textId="77777777" w:rsidR="004E55C6" w:rsidRDefault="00000000" w:rsidP="004E55C6">
      <w:pPr>
        <w:spacing w:after="45"/>
        <w:ind w:left="337" w:right="4171" w:hanging="10"/>
      </w:pPr>
      <w:hyperlink r:id="rId5" w:history="1">
        <w:r w:rsidR="004E55C6" w:rsidRPr="00E15068">
          <w:rPr>
            <w:rStyle w:val="Hyperlink"/>
          </w:rPr>
          <w:t>ctisby@ufl.edu</w:t>
        </w:r>
      </w:hyperlink>
      <w:r w:rsidR="004E55C6">
        <w:t xml:space="preserve"> </w:t>
      </w:r>
    </w:p>
    <w:p w14:paraId="27C6ECDF" w14:textId="77777777" w:rsidR="00A37BAF" w:rsidRDefault="00000000">
      <w:pPr>
        <w:spacing w:after="193"/>
        <w:ind w:left="145" w:right="-45"/>
      </w:pPr>
      <w:r>
        <w:rPr>
          <w:noProof/>
        </w:rPr>
        <mc:AlternateContent>
          <mc:Choice Requires="wpg">
            <w:drawing>
              <wp:inline distT="0" distB="0" distL="0" distR="0" wp14:anchorId="3274F594" wp14:editId="4BFDEA8F">
                <wp:extent cx="5707380" cy="76200"/>
                <wp:effectExtent l="0" t="0" r="0" b="0"/>
                <wp:docPr id="1677" name="Group 1677"/>
                <wp:cNvGraphicFramePr/>
                <a:graphic xmlns:a="http://schemas.openxmlformats.org/drawingml/2006/main">
                  <a:graphicData uri="http://schemas.microsoft.com/office/word/2010/wordprocessingGroup">
                    <wpg:wgp>
                      <wpg:cNvGrpSpPr/>
                      <wpg:grpSpPr>
                        <a:xfrm>
                          <a:off x="0" y="0"/>
                          <a:ext cx="5707380" cy="76200"/>
                          <a:chOff x="0" y="0"/>
                          <a:chExt cx="5707380" cy="76200"/>
                        </a:xfrm>
                      </wpg:grpSpPr>
                      <wps:wsp>
                        <wps:cNvPr id="2057" name="Shape 2057"/>
                        <wps:cNvSpPr/>
                        <wps:spPr>
                          <a:xfrm>
                            <a:off x="0" y="38100"/>
                            <a:ext cx="5707380" cy="38100"/>
                          </a:xfrm>
                          <a:custGeom>
                            <a:avLst/>
                            <a:gdLst/>
                            <a:ahLst/>
                            <a:cxnLst/>
                            <a:rect l="0" t="0" r="0" b="0"/>
                            <a:pathLst>
                              <a:path w="5707380" h="38100">
                                <a:moveTo>
                                  <a:pt x="0" y="0"/>
                                </a:moveTo>
                                <a:lnTo>
                                  <a:pt x="5707380" y="0"/>
                                </a:lnTo>
                                <a:lnTo>
                                  <a:pt x="5707380" y="38100"/>
                                </a:lnTo>
                                <a:lnTo>
                                  <a:pt x="0" y="38100"/>
                                </a:lnTo>
                                <a:lnTo>
                                  <a:pt x="0" y="0"/>
                                </a:lnTo>
                              </a:path>
                            </a:pathLst>
                          </a:custGeom>
                          <a:ln w="0" cap="flat">
                            <a:miter lim="100000"/>
                          </a:ln>
                        </wps:spPr>
                        <wps:style>
                          <a:lnRef idx="0">
                            <a:srgbClr val="000000">
                              <a:alpha val="0"/>
                            </a:srgbClr>
                          </a:lnRef>
                          <a:fillRef idx="1">
                            <a:srgbClr val="0020A4"/>
                          </a:fillRef>
                          <a:effectRef idx="0">
                            <a:scrgbClr r="0" g="0" b="0"/>
                          </a:effectRef>
                          <a:fontRef idx="none"/>
                        </wps:style>
                        <wps:bodyPr/>
                      </wps:wsp>
                      <wps:wsp>
                        <wps:cNvPr id="2058" name="Shape 2058"/>
                        <wps:cNvSpPr/>
                        <wps:spPr>
                          <a:xfrm>
                            <a:off x="0" y="0"/>
                            <a:ext cx="5707380" cy="19050"/>
                          </a:xfrm>
                          <a:custGeom>
                            <a:avLst/>
                            <a:gdLst/>
                            <a:ahLst/>
                            <a:cxnLst/>
                            <a:rect l="0" t="0" r="0" b="0"/>
                            <a:pathLst>
                              <a:path w="5707380" h="19050">
                                <a:moveTo>
                                  <a:pt x="0" y="0"/>
                                </a:moveTo>
                                <a:lnTo>
                                  <a:pt x="5707380" y="0"/>
                                </a:lnTo>
                                <a:lnTo>
                                  <a:pt x="5707380" y="19050"/>
                                </a:lnTo>
                                <a:lnTo>
                                  <a:pt x="0" y="19050"/>
                                </a:lnTo>
                                <a:lnTo>
                                  <a:pt x="0" y="0"/>
                                </a:lnTo>
                              </a:path>
                            </a:pathLst>
                          </a:custGeom>
                          <a:ln w="0" cap="flat">
                            <a:miter lim="100000"/>
                          </a:ln>
                        </wps:spPr>
                        <wps:style>
                          <a:lnRef idx="0">
                            <a:srgbClr val="000000">
                              <a:alpha val="0"/>
                            </a:srgbClr>
                          </a:lnRef>
                          <a:fillRef idx="1">
                            <a:srgbClr val="0020A4"/>
                          </a:fillRef>
                          <a:effectRef idx="0">
                            <a:scrgbClr r="0" g="0" b="0"/>
                          </a:effectRef>
                          <a:fontRef idx="none"/>
                        </wps:style>
                        <wps:bodyPr/>
                      </wps:wsp>
                    </wpg:wgp>
                  </a:graphicData>
                </a:graphic>
              </wp:inline>
            </w:drawing>
          </mc:Choice>
          <mc:Fallback xmlns:a="http://schemas.openxmlformats.org/drawingml/2006/main">
            <w:pict>
              <v:group id="Group 1677" style="width:449.4pt;height:6pt;mso-position-horizontal-relative:char;mso-position-vertical-relative:line" coordsize="57073,762">
                <v:shape id="Shape 2059" style="position:absolute;width:57073;height:381;left:0;top:381;" coordsize="5707380,38100" path="m0,0l5707380,0l5707380,38100l0,38100l0,0">
                  <v:stroke weight="0pt" endcap="flat" joinstyle="miter" miterlimit="1" on="false" color="#000000" opacity="0"/>
                  <v:fill on="true" color="#0020a4"/>
                </v:shape>
                <v:shape id="Shape 2060" style="position:absolute;width:57073;height:190;left:0;top:0;" coordsize="5707380,19050" path="m0,0l5707380,0l5707380,19050l0,19050l0,0">
                  <v:stroke weight="0pt" endcap="flat" joinstyle="miter" miterlimit="1" on="false" color="#000000" opacity="0"/>
                  <v:fill on="true" color="#0020a4"/>
                </v:shape>
              </v:group>
            </w:pict>
          </mc:Fallback>
        </mc:AlternateContent>
      </w:r>
    </w:p>
    <w:p w14:paraId="1579E44E" w14:textId="77777777" w:rsidR="00A37BAF" w:rsidRDefault="00000000">
      <w:pPr>
        <w:spacing w:after="100"/>
        <w:ind w:left="170" w:hanging="10"/>
      </w:pPr>
      <w:r>
        <w:rPr>
          <w:rFonts w:ascii="MS Gothic" w:eastAsia="MS Gothic" w:hAnsi="MS Gothic" w:cs="MS Gothic"/>
          <w:color w:val="0020A4"/>
          <w:sz w:val="24"/>
        </w:rPr>
        <w:t xml:space="preserve">☐ </w:t>
      </w:r>
      <w:r>
        <w:rPr>
          <w:b/>
          <w:color w:val="0020A4"/>
          <w:sz w:val="24"/>
        </w:rPr>
        <w:t>MAKE NOTE OF THE APPLICATION DEADLINE</w:t>
      </w:r>
    </w:p>
    <w:p w14:paraId="00384E25" w14:textId="77777777" w:rsidR="00A37BAF" w:rsidRDefault="00000000" w:rsidP="004E55C6">
      <w:pPr>
        <w:spacing w:before="120" w:after="0" w:line="288" w:lineRule="auto"/>
        <w:ind w:left="556" w:hanging="10"/>
      </w:pPr>
      <w:r>
        <w:rPr>
          <w:b/>
          <w:color w:val="0020A4"/>
        </w:rPr>
        <w:t>For Fall Admission:</w:t>
      </w:r>
    </w:p>
    <w:p w14:paraId="0B1A91B3" w14:textId="2C625F23" w:rsidR="00A37BAF" w:rsidRDefault="00000000" w:rsidP="004E55C6">
      <w:pPr>
        <w:spacing w:before="120" w:after="0" w:line="288" w:lineRule="auto"/>
        <w:ind w:left="878" w:hanging="10"/>
      </w:pPr>
      <w:r>
        <w:rPr>
          <w:color w:val="27130E"/>
        </w:rPr>
        <w:t xml:space="preserve">To be considered for </w:t>
      </w:r>
      <w:r>
        <w:rPr>
          <w:b/>
          <w:color w:val="27130E"/>
        </w:rPr>
        <w:t>graduate assistantship funding</w:t>
      </w:r>
      <w:r>
        <w:rPr>
          <w:color w:val="27130E"/>
        </w:rPr>
        <w:t xml:space="preserve"> your </w:t>
      </w:r>
      <w:r>
        <w:rPr>
          <w:i/>
          <w:color w:val="27130E"/>
        </w:rPr>
        <w:t>completed</w:t>
      </w:r>
      <w:r>
        <w:rPr>
          <w:color w:val="27130E"/>
        </w:rPr>
        <w:t xml:space="preserve"> applica</w:t>
      </w:r>
      <w:r w:rsidR="00534813">
        <w:rPr>
          <w:color w:val="27130E"/>
        </w:rPr>
        <w:t>ti</w:t>
      </w:r>
      <w:r>
        <w:rPr>
          <w:color w:val="27130E"/>
        </w:rPr>
        <w:t xml:space="preserve">on and </w:t>
      </w:r>
      <w:r>
        <w:rPr>
          <w:i/>
          <w:color w:val="27130E"/>
        </w:rPr>
        <w:t>all</w:t>
      </w:r>
      <w:r>
        <w:rPr>
          <w:color w:val="27130E"/>
        </w:rPr>
        <w:t xml:space="preserve"> suppor</w:t>
      </w:r>
      <w:r w:rsidR="00534813">
        <w:rPr>
          <w:color w:val="27130E"/>
        </w:rPr>
        <w:t>ti</w:t>
      </w:r>
      <w:r>
        <w:rPr>
          <w:color w:val="27130E"/>
        </w:rPr>
        <w:t xml:space="preserve">ng documents must be received by </w:t>
      </w:r>
      <w:r>
        <w:rPr>
          <w:b/>
          <w:color w:val="27130E"/>
        </w:rPr>
        <w:t>February 1.</w:t>
      </w:r>
      <w:r>
        <w:rPr>
          <w:color w:val="27130E"/>
        </w:rPr>
        <w:t xml:space="preserve">  </w:t>
      </w:r>
    </w:p>
    <w:p w14:paraId="1554329C" w14:textId="402CB537" w:rsidR="00A37BAF" w:rsidRDefault="00000000" w:rsidP="004E55C6">
      <w:pPr>
        <w:spacing w:before="120" w:after="0" w:line="288" w:lineRule="auto"/>
        <w:ind w:left="878" w:hanging="10"/>
      </w:pPr>
      <w:r>
        <w:rPr>
          <w:color w:val="27130E"/>
        </w:rPr>
        <w:t>Addi</w:t>
      </w:r>
      <w:r w:rsidR="00534813">
        <w:rPr>
          <w:color w:val="27130E"/>
        </w:rPr>
        <w:t>ti</w:t>
      </w:r>
      <w:r>
        <w:rPr>
          <w:color w:val="27130E"/>
        </w:rPr>
        <w:t xml:space="preserve">onal </w:t>
      </w:r>
      <w:r>
        <w:rPr>
          <w:i/>
          <w:color w:val="27130E"/>
        </w:rPr>
        <w:t>complete</w:t>
      </w:r>
      <w:r>
        <w:rPr>
          <w:color w:val="27130E"/>
        </w:rPr>
        <w:t xml:space="preserve"> applica</w:t>
      </w:r>
      <w:r w:rsidR="00534813">
        <w:rPr>
          <w:color w:val="27130E"/>
        </w:rPr>
        <w:t>ti</w:t>
      </w:r>
      <w:r>
        <w:rPr>
          <w:color w:val="27130E"/>
        </w:rPr>
        <w:t xml:space="preserve">ons will be considered if received before </w:t>
      </w:r>
      <w:r>
        <w:rPr>
          <w:b/>
          <w:color w:val="27130E"/>
        </w:rPr>
        <w:t>March 15.</w:t>
      </w:r>
      <w:r>
        <w:rPr>
          <w:color w:val="27130E"/>
        </w:rPr>
        <w:t xml:space="preserve"> </w:t>
      </w:r>
    </w:p>
    <w:p w14:paraId="5A263D76" w14:textId="77777777" w:rsidR="00A37BAF" w:rsidRDefault="00000000" w:rsidP="004E55C6">
      <w:pPr>
        <w:spacing w:before="120" w:after="0" w:line="288" w:lineRule="auto"/>
        <w:ind w:left="556" w:hanging="10"/>
      </w:pPr>
      <w:r>
        <w:rPr>
          <w:b/>
          <w:color w:val="0020A4"/>
        </w:rPr>
        <w:t xml:space="preserve">For Spring Admission: </w:t>
      </w:r>
    </w:p>
    <w:p w14:paraId="0810CEAB" w14:textId="206F2CB6" w:rsidR="00A37BAF" w:rsidRDefault="00000000" w:rsidP="004E55C6">
      <w:pPr>
        <w:spacing w:before="120" w:after="0" w:line="288" w:lineRule="auto"/>
        <w:ind w:left="849"/>
      </w:pPr>
      <w:r>
        <w:t>Completed applica</w:t>
      </w:r>
      <w:r w:rsidR="00534813">
        <w:t>ti</w:t>
      </w:r>
      <w:r>
        <w:t>ons and all suppor</w:t>
      </w:r>
      <w:r w:rsidR="00534813">
        <w:t>ti</w:t>
      </w:r>
      <w:r>
        <w:t xml:space="preserve">ng documents must be received before </w:t>
      </w:r>
      <w:r>
        <w:rPr>
          <w:b/>
        </w:rPr>
        <w:t xml:space="preserve">October 1. </w:t>
      </w:r>
    </w:p>
    <w:p w14:paraId="07D53C68" w14:textId="77777777" w:rsidR="00A37BAF" w:rsidRDefault="00000000">
      <w:pPr>
        <w:spacing w:after="314"/>
        <w:ind w:left="145" w:right="-45"/>
      </w:pPr>
      <w:r>
        <w:rPr>
          <w:noProof/>
        </w:rPr>
        <mc:AlternateContent>
          <mc:Choice Requires="wpg">
            <w:drawing>
              <wp:inline distT="0" distB="0" distL="0" distR="0" wp14:anchorId="671C47D7" wp14:editId="42FCDF6B">
                <wp:extent cx="5707380" cy="76200"/>
                <wp:effectExtent l="0" t="0" r="0" b="0"/>
                <wp:docPr id="1678" name="Group 1678"/>
                <wp:cNvGraphicFramePr/>
                <a:graphic xmlns:a="http://schemas.openxmlformats.org/drawingml/2006/main">
                  <a:graphicData uri="http://schemas.microsoft.com/office/word/2010/wordprocessingGroup">
                    <wpg:wgp>
                      <wpg:cNvGrpSpPr/>
                      <wpg:grpSpPr>
                        <a:xfrm>
                          <a:off x="0" y="0"/>
                          <a:ext cx="5707380" cy="76200"/>
                          <a:chOff x="0" y="0"/>
                          <a:chExt cx="5707380" cy="76200"/>
                        </a:xfrm>
                      </wpg:grpSpPr>
                      <wps:wsp>
                        <wps:cNvPr id="2061" name="Shape 2061"/>
                        <wps:cNvSpPr/>
                        <wps:spPr>
                          <a:xfrm>
                            <a:off x="0" y="38100"/>
                            <a:ext cx="5707380" cy="38100"/>
                          </a:xfrm>
                          <a:custGeom>
                            <a:avLst/>
                            <a:gdLst/>
                            <a:ahLst/>
                            <a:cxnLst/>
                            <a:rect l="0" t="0" r="0" b="0"/>
                            <a:pathLst>
                              <a:path w="5707380" h="38100">
                                <a:moveTo>
                                  <a:pt x="0" y="0"/>
                                </a:moveTo>
                                <a:lnTo>
                                  <a:pt x="5707380" y="0"/>
                                </a:lnTo>
                                <a:lnTo>
                                  <a:pt x="5707380" y="38100"/>
                                </a:lnTo>
                                <a:lnTo>
                                  <a:pt x="0" y="38100"/>
                                </a:lnTo>
                                <a:lnTo>
                                  <a:pt x="0" y="0"/>
                                </a:lnTo>
                              </a:path>
                            </a:pathLst>
                          </a:custGeom>
                          <a:ln w="0" cap="flat">
                            <a:miter lim="100000"/>
                          </a:ln>
                        </wps:spPr>
                        <wps:style>
                          <a:lnRef idx="0">
                            <a:srgbClr val="000000">
                              <a:alpha val="0"/>
                            </a:srgbClr>
                          </a:lnRef>
                          <a:fillRef idx="1">
                            <a:srgbClr val="0020A4"/>
                          </a:fillRef>
                          <a:effectRef idx="0">
                            <a:scrgbClr r="0" g="0" b="0"/>
                          </a:effectRef>
                          <a:fontRef idx="none"/>
                        </wps:style>
                        <wps:bodyPr/>
                      </wps:wsp>
                      <wps:wsp>
                        <wps:cNvPr id="2062" name="Shape 2062"/>
                        <wps:cNvSpPr/>
                        <wps:spPr>
                          <a:xfrm>
                            <a:off x="0" y="0"/>
                            <a:ext cx="5707380" cy="19050"/>
                          </a:xfrm>
                          <a:custGeom>
                            <a:avLst/>
                            <a:gdLst/>
                            <a:ahLst/>
                            <a:cxnLst/>
                            <a:rect l="0" t="0" r="0" b="0"/>
                            <a:pathLst>
                              <a:path w="5707380" h="19050">
                                <a:moveTo>
                                  <a:pt x="0" y="0"/>
                                </a:moveTo>
                                <a:lnTo>
                                  <a:pt x="5707380" y="0"/>
                                </a:lnTo>
                                <a:lnTo>
                                  <a:pt x="5707380" y="19050"/>
                                </a:lnTo>
                                <a:lnTo>
                                  <a:pt x="0" y="19050"/>
                                </a:lnTo>
                                <a:lnTo>
                                  <a:pt x="0" y="0"/>
                                </a:lnTo>
                              </a:path>
                            </a:pathLst>
                          </a:custGeom>
                          <a:ln w="0" cap="flat">
                            <a:miter lim="100000"/>
                          </a:ln>
                        </wps:spPr>
                        <wps:style>
                          <a:lnRef idx="0">
                            <a:srgbClr val="000000">
                              <a:alpha val="0"/>
                            </a:srgbClr>
                          </a:lnRef>
                          <a:fillRef idx="1">
                            <a:srgbClr val="0020A4"/>
                          </a:fillRef>
                          <a:effectRef idx="0">
                            <a:scrgbClr r="0" g="0" b="0"/>
                          </a:effectRef>
                          <a:fontRef idx="none"/>
                        </wps:style>
                        <wps:bodyPr/>
                      </wps:wsp>
                    </wpg:wgp>
                  </a:graphicData>
                </a:graphic>
              </wp:inline>
            </w:drawing>
          </mc:Choice>
          <mc:Fallback xmlns:a="http://schemas.openxmlformats.org/drawingml/2006/main">
            <w:pict>
              <v:group id="Group 1678" style="width:449.4pt;height:6pt;mso-position-horizontal-relative:char;mso-position-vertical-relative:line" coordsize="57073,762">
                <v:shape id="Shape 2063" style="position:absolute;width:57073;height:381;left:0;top:381;" coordsize="5707380,38100" path="m0,0l5707380,0l5707380,38100l0,38100l0,0">
                  <v:stroke weight="0pt" endcap="flat" joinstyle="miter" miterlimit="1" on="false" color="#000000" opacity="0"/>
                  <v:fill on="true" color="#0020a4"/>
                </v:shape>
                <v:shape id="Shape 2064" style="position:absolute;width:57073;height:190;left:0;top:0;" coordsize="5707380,19050" path="m0,0l5707380,0l5707380,19050l0,19050l0,0">
                  <v:stroke weight="0pt" endcap="flat" joinstyle="miter" miterlimit="1" on="false" color="#000000" opacity="0"/>
                  <v:fill on="true" color="#0020a4"/>
                </v:shape>
              </v:group>
            </w:pict>
          </mc:Fallback>
        </mc:AlternateContent>
      </w:r>
    </w:p>
    <w:p w14:paraId="1A7B23CC" w14:textId="77777777" w:rsidR="00A37BAF" w:rsidRDefault="00000000">
      <w:pPr>
        <w:spacing w:after="1"/>
        <w:ind w:left="170" w:hanging="10"/>
      </w:pPr>
      <w:r>
        <w:rPr>
          <w:rFonts w:ascii="MS Gothic" w:eastAsia="MS Gothic" w:hAnsi="MS Gothic" w:cs="MS Gothic"/>
          <w:color w:val="0020A4"/>
          <w:sz w:val="24"/>
        </w:rPr>
        <w:t xml:space="preserve">☐ </w:t>
      </w:r>
      <w:r>
        <w:rPr>
          <w:b/>
          <w:color w:val="0020A4"/>
          <w:sz w:val="24"/>
        </w:rPr>
        <w:t>BEGIN YOUR ONLINE APPLICATION FOR ADMISSION</w:t>
      </w:r>
    </w:p>
    <w:p w14:paraId="0118FD90" w14:textId="6B6C1073" w:rsidR="00A37BAF" w:rsidRDefault="00000000">
      <w:pPr>
        <w:spacing w:after="369" w:line="248" w:lineRule="auto"/>
        <w:ind w:left="458" w:hanging="10"/>
      </w:pPr>
      <w:r>
        <w:rPr>
          <w:color w:val="27130E"/>
        </w:rPr>
        <w:t>Review the University of Florida Graduate School admissions process prior to comple</w:t>
      </w:r>
      <w:r w:rsidR="00491A31">
        <w:rPr>
          <w:color w:val="27130E"/>
        </w:rPr>
        <w:t>ti</w:t>
      </w:r>
      <w:r>
        <w:rPr>
          <w:color w:val="27130E"/>
        </w:rPr>
        <w:t>ng your applica</w:t>
      </w:r>
      <w:r w:rsidR="00491A31">
        <w:rPr>
          <w:color w:val="27130E"/>
        </w:rPr>
        <w:t>ti</w:t>
      </w:r>
      <w:r>
        <w:rPr>
          <w:color w:val="27130E"/>
        </w:rPr>
        <w:t xml:space="preserve">on. Fill out and submit your </w:t>
      </w:r>
      <w:hyperlink r:id="rId6">
        <w:r>
          <w:rPr>
            <w:color w:val="006FC0"/>
            <w:u w:val="single" w:color="006FC0"/>
          </w:rPr>
          <w:t>onli</w:t>
        </w:r>
      </w:hyperlink>
      <w:hyperlink r:id="rId7">
        <w:r>
          <w:rPr>
            <w:color w:val="006FC0"/>
            <w:u w:val="single" w:color="006FC0"/>
          </w:rPr>
          <w:t>ne appl</w:t>
        </w:r>
      </w:hyperlink>
      <w:hyperlink r:id="rId8">
        <w:r>
          <w:rPr>
            <w:color w:val="006FC0"/>
            <w:u w:val="single" w:color="006FC0"/>
          </w:rPr>
          <w:t>i</w:t>
        </w:r>
      </w:hyperlink>
      <w:hyperlink r:id="rId9">
        <w:r>
          <w:rPr>
            <w:color w:val="006FC0"/>
            <w:u w:val="single" w:color="006FC0"/>
          </w:rPr>
          <w:t>ca</w:t>
        </w:r>
        <w:r w:rsidR="00491A31">
          <w:rPr>
            <w:color w:val="006FC0"/>
            <w:u w:val="single" w:color="006FC0"/>
          </w:rPr>
          <w:t>ti</w:t>
        </w:r>
        <w:r>
          <w:rPr>
            <w:color w:val="006FC0"/>
            <w:u w:val="single" w:color="006FC0"/>
          </w:rPr>
          <w:t>on</w:t>
        </w:r>
      </w:hyperlink>
      <w:hyperlink r:id="rId10">
        <w:r>
          <w:rPr>
            <w:color w:val="27130E"/>
          </w:rPr>
          <w:t xml:space="preserve"> </w:t>
        </w:r>
      </w:hyperlink>
      <w:r>
        <w:rPr>
          <w:color w:val="27130E"/>
        </w:rPr>
        <w:t>and pay the application fee.</w:t>
      </w:r>
    </w:p>
    <w:p w14:paraId="36C4367C" w14:textId="5FEE2D2F" w:rsidR="00A37BAF" w:rsidRDefault="00000000">
      <w:pPr>
        <w:spacing w:after="0" w:line="293" w:lineRule="auto"/>
        <w:ind w:left="448" w:right="395"/>
      </w:pPr>
      <w:r>
        <w:rPr>
          <w:i/>
          <w:color w:val="27130E"/>
        </w:rPr>
        <w:t>If you are interested in applying for a Graduate Assistantship, check the box on the UF applica</w:t>
      </w:r>
      <w:r w:rsidR="00491A31">
        <w:rPr>
          <w:i/>
          <w:color w:val="27130E"/>
        </w:rPr>
        <w:t>ti</w:t>
      </w:r>
      <w:r>
        <w:rPr>
          <w:i/>
          <w:color w:val="27130E"/>
        </w:rPr>
        <w:t>on and indicate this in your personal statement</w:t>
      </w:r>
      <w:r>
        <w:rPr>
          <w:color w:val="27130E"/>
        </w:rPr>
        <w:t>.</w:t>
      </w:r>
    </w:p>
    <w:p w14:paraId="206AFD3B" w14:textId="77777777" w:rsidR="00A37BAF" w:rsidRDefault="00000000">
      <w:pPr>
        <w:spacing w:after="145"/>
        <w:ind w:left="149" w:right="-52"/>
      </w:pPr>
      <w:r>
        <w:rPr>
          <w:noProof/>
        </w:rPr>
        <mc:AlternateContent>
          <mc:Choice Requires="wpg">
            <w:drawing>
              <wp:inline distT="0" distB="0" distL="0" distR="0" wp14:anchorId="7A13DD51" wp14:editId="671E5745">
                <wp:extent cx="5709229" cy="85603"/>
                <wp:effectExtent l="0" t="0" r="0" b="0"/>
                <wp:docPr id="1679" name="Group 1679"/>
                <wp:cNvGraphicFramePr/>
                <a:graphic xmlns:a="http://schemas.openxmlformats.org/drawingml/2006/main">
                  <a:graphicData uri="http://schemas.microsoft.com/office/word/2010/wordprocessingGroup">
                    <wpg:wgp>
                      <wpg:cNvGrpSpPr/>
                      <wpg:grpSpPr>
                        <a:xfrm>
                          <a:off x="0" y="0"/>
                          <a:ext cx="5709229" cy="85603"/>
                          <a:chOff x="0" y="0"/>
                          <a:chExt cx="5709229" cy="85603"/>
                        </a:xfrm>
                      </wpg:grpSpPr>
                      <wps:wsp>
                        <wps:cNvPr id="2065" name="Shape 2065"/>
                        <wps:cNvSpPr/>
                        <wps:spPr>
                          <a:xfrm>
                            <a:off x="1849" y="47503"/>
                            <a:ext cx="5707380" cy="38100"/>
                          </a:xfrm>
                          <a:custGeom>
                            <a:avLst/>
                            <a:gdLst/>
                            <a:ahLst/>
                            <a:cxnLst/>
                            <a:rect l="0" t="0" r="0" b="0"/>
                            <a:pathLst>
                              <a:path w="5707380" h="38100">
                                <a:moveTo>
                                  <a:pt x="0" y="0"/>
                                </a:moveTo>
                                <a:lnTo>
                                  <a:pt x="5707380" y="0"/>
                                </a:lnTo>
                                <a:lnTo>
                                  <a:pt x="5707380" y="38100"/>
                                </a:lnTo>
                                <a:lnTo>
                                  <a:pt x="0" y="38100"/>
                                </a:lnTo>
                                <a:lnTo>
                                  <a:pt x="0" y="0"/>
                                </a:lnTo>
                              </a:path>
                            </a:pathLst>
                          </a:custGeom>
                          <a:ln w="0" cap="flat">
                            <a:miter lim="100000"/>
                          </a:ln>
                        </wps:spPr>
                        <wps:style>
                          <a:lnRef idx="0">
                            <a:srgbClr val="000000">
                              <a:alpha val="0"/>
                            </a:srgbClr>
                          </a:lnRef>
                          <a:fillRef idx="1">
                            <a:srgbClr val="0020A4"/>
                          </a:fillRef>
                          <a:effectRef idx="0">
                            <a:scrgbClr r="0" g="0" b="0"/>
                          </a:effectRef>
                          <a:fontRef idx="none"/>
                        </wps:style>
                        <wps:bodyPr/>
                      </wps:wsp>
                      <wps:wsp>
                        <wps:cNvPr id="2066" name="Shape 2066"/>
                        <wps:cNvSpPr/>
                        <wps:spPr>
                          <a:xfrm>
                            <a:off x="0" y="0"/>
                            <a:ext cx="5707380" cy="19050"/>
                          </a:xfrm>
                          <a:custGeom>
                            <a:avLst/>
                            <a:gdLst/>
                            <a:ahLst/>
                            <a:cxnLst/>
                            <a:rect l="0" t="0" r="0" b="0"/>
                            <a:pathLst>
                              <a:path w="5707380" h="19050">
                                <a:moveTo>
                                  <a:pt x="0" y="0"/>
                                </a:moveTo>
                                <a:lnTo>
                                  <a:pt x="5707380" y="0"/>
                                </a:lnTo>
                                <a:lnTo>
                                  <a:pt x="5707380" y="19050"/>
                                </a:lnTo>
                                <a:lnTo>
                                  <a:pt x="0" y="19050"/>
                                </a:lnTo>
                                <a:lnTo>
                                  <a:pt x="0" y="0"/>
                                </a:lnTo>
                              </a:path>
                            </a:pathLst>
                          </a:custGeom>
                          <a:ln w="0" cap="flat">
                            <a:miter lim="100000"/>
                          </a:ln>
                        </wps:spPr>
                        <wps:style>
                          <a:lnRef idx="0">
                            <a:srgbClr val="000000">
                              <a:alpha val="0"/>
                            </a:srgbClr>
                          </a:lnRef>
                          <a:fillRef idx="1">
                            <a:srgbClr val="0020A4"/>
                          </a:fillRef>
                          <a:effectRef idx="0">
                            <a:scrgbClr r="0" g="0" b="0"/>
                          </a:effectRef>
                          <a:fontRef idx="none"/>
                        </wps:style>
                        <wps:bodyPr/>
                      </wps:wsp>
                    </wpg:wgp>
                  </a:graphicData>
                </a:graphic>
              </wp:inline>
            </w:drawing>
          </mc:Choice>
          <mc:Fallback xmlns:a="http://schemas.openxmlformats.org/drawingml/2006/main">
            <w:pict>
              <v:group id="Group 1679" style="width:449.546pt;height:6.74042pt;mso-position-horizontal-relative:char;mso-position-vertical-relative:line" coordsize="57092,856">
                <v:shape id="Shape 2067" style="position:absolute;width:57073;height:381;left:18;top:475;" coordsize="5707380,38100" path="m0,0l5707380,0l5707380,38100l0,38100l0,0">
                  <v:stroke weight="0pt" endcap="flat" joinstyle="miter" miterlimit="1" on="false" color="#000000" opacity="0"/>
                  <v:fill on="true" color="#0020a4"/>
                </v:shape>
                <v:shape id="Shape 2068" style="position:absolute;width:57073;height:190;left:0;top:0;" coordsize="5707380,19050" path="m0,0l5707380,0l5707380,19050l0,19050l0,0">
                  <v:stroke weight="0pt" endcap="flat" joinstyle="miter" miterlimit="1" on="false" color="#000000" opacity="0"/>
                  <v:fill on="true" color="#0020a4"/>
                </v:shape>
              </v:group>
            </w:pict>
          </mc:Fallback>
        </mc:AlternateContent>
      </w:r>
    </w:p>
    <w:p w14:paraId="438178A1" w14:textId="77777777" w:rsidR="00A37BAF" w:rsidRDefault="00000000">
      <w:pPr>
        <w:spacing w:after="0"/>
        <w:ind w:left="175"/>
      </w:pPr>
      <w:r>
        <w:rPr>
          <w:rFonts w:ascii="MS Gothic" w:eastAsia="MS Gothic" w:hAnsi="MS Gothic" w:cs="MS Gothic"/>
          <w:color w:val="0020A4"/>
          <w:sz w:val="24"/>
        </w:rPr>
        <w:t xml:space="preserve">☐ </w:t>
      </w:r>
      <w:r>
        <w:rPr>
          <w:b/>
          <w:color w:val="0020A4"/>
        </w:rPr>
        <w:t>TRANSCRIPTS</w:t>
      </w:r>
    </w:p>
    <w:p w14:paraId="58FD9B2B" w14:textId="52DD06FE" w:rsidR="00A37BAF" w:rsidRDefault="00000000">
      <w:pPr>
        <w:spacing w:after="137" w:line="248" w:lineRule="auto"/>
        <w:ind w:left="458" w:hanging="10"/>
      </w:pPr>
      <w:r>
        <w:rPr>
          <w:color w:val="27130E"/>
        </w:rPr>
        <w:t xml:space="preserve">Applicants should submit </w:t>
      </w:r>
      <w:r>
        <w:rPr>
          <w:b/>
          <w:color w:val="27130E"/>
        </w:rPr>
        <w:t>TWO</w:t>
      </w:r>
      <w:r>
        <w:rPr>
          <w:color w:val="27130E"/>
        </w:rPr>
        <w:t xml:space="preserve"> copies of transcripts from all a</w:t>
      </w:r>
      <w:r w:rsidR="00491A31">
        <w:rPr>
          <w:color w:val="27130E"/>
        </w:rPr>
        <w:t>tt</w:t>
      </w:r>
      <w:r>
        <w:rPr>
          <w:color w:val="27130E"/>
        </w:rPr>
        <w:t xml:space="preserve">ended colleges or </w:t>
      </w:r>
      <w:r w:rsidR="00491A31">
        <w:rPr>
          <w:color w:val="27130E"/>
        </w:rPr>
        <w:t>universities</w:t>
      </w:r>
      <w:r>
        <w:rPr>
          <w:color w:val="27130E"/>
        </w:rPr>
        <w:t>:</w:t>
      </w:r>
    </w:p>
    <w:p w14:paraId="1436A2EE" w14:textId="77777777" w:rsidR="00A37BAF" w:rsidRDefault="00000000">
      <w:pPr>
        <w:numPr>
          <w:ilvl w:val="0"/>
          <w:numId w:val="1"/>
        </w:numPr>
        <w:spacing w:after="109" w:line="248" w:lineRule="auto"/>
        <w:ind w:left="1226" w:right="15" w:hanging="360"/>
      </w:pPr>
      <w:r>
        <w:rPr>
          <w:color w:val="27130E"/>
        </w:rPr>
        <w:t xml:space="preserve">An official copy directly to the UF Office of Admissions </w:t>
      </w:r>
      <w:r>
        <w:rPr>
          <w:b/>
          <w:color w:val="27130E"/>
        </w:rPr>
        <w:t xml:space="preserve">electronically </w:t>
      </w:r>
      <w:r>
        <w:rPr>
          <w:color w:val="27130E"/>
        </w:rPr>
        <w:t xml:space="preserve">from your previous institution(s) </w:t>
      </w:r>
      <w:r>
        <w:rPr>
          <w:b/>
          <w:color w:val="27130E"/>
        </w:rPr>
        <w:t>or mailed</w:t>
      </w:r>
      <w:r>
        <w:rPr>
          <w:color w:val="27130E"/>
        </w:rPr>
        <w:t xml:space="preserve"> to:</w:t>
      </w:r>
    </w:p>
    <w:p w14:paraId="2FDBD6D2" w14:textId="46079643" w:rsidR="00A37BAF" w:rsidRDefault="00000000">
      <w:pPr>
        <w:spacing w:after="11" w:line="248" w:lineRule="auto"/>
        <w:ind w:left="1220" w:right="15" w:hanging="10"/>
      </w:pPr>
      <w:r>
        <w:rPr>
          <w:color w:val="27130E"/>
        </w:rPr>
        <w:t xml:space="preserve">      University of Florida</w:t>
      </w:r>
      <w:r w:rsidR="004E55C6">
        <w:rPr>
          <w:color w:val="27130E"/>
        </w:rPr>
        <w:t>, Office of Admissions</w:t>
      </w:r>
      <w:r>
        <w:rPr>
          <w:color w:val="27130E"/>
        </w:rPr>
        <w:t xml:space="preserve"> </w:t>
      </w:r>
    </w:p>
    <w:p w14:paraId="1FCCF3BC" w14:textId="410EB33F" w:rsidR="00A37BAF" w:rsidRDefault="00000000">
      <w:pPr>
        <w:spacing w:after="11" w:line="248" w:lineRule="auto"/>
        <w:ind w:left="1220" w:right="15" w:hanging="10"/>
      </w:pPr>
      <w:r>
        <w:rPr>
          <w:color w:val="27130E"/>
        </w:rPr>
        <w:t xml:space="preserve">      </w:t>
      </w:r>
      <w:r w:rsidR="004E55C6">
        <w:rPr>
          <w:color w:val="27130E"/>
        </w:rPr>
        <w:t xml:space="preserve">201 </w:t>
      </w:r>
      <w:proofErr w:type="spellStart"/>
      <w:r w:rsidR="004E55C6">
        <w:rPr>
          <w:color w:val="27130E"/>
        </w:rPr>
        <w:t>Criser</w:t>
      </w:r>
      <w:proofErr w:type="spellEnd"/>
      <w:r w:rsidR="004E55C6">
        <w:rPr>
          <w:color w:val="27130E"/>
        </w:rPr>
        <w:t xml:space="preserve"> Hall, </w:t>
      </w:r>
      <w:r>
        <w:rPr>
          <w:color w:val="27130E"/>
        </w:rPr>
        <w:t>P.O. Box 114000</w:t>
      </w:r>
    </w:p>
    <w:p w14:paraId="14AF24AD" w14:textId="77777777" w:rsidR="00A37BAF" w:rsidRDefault="00000000">
      <w:pPr>
        <w:spacing w:after="143" w:line="248" w:lineRule="auto"/>
        <w:ind w:left="1220" w:right="15" w:hanging="10"/>
      </w:pPr>
      <w:r>
        <w:rPr>
          <w:color w:val="27130E"/>
        </w:rPr>
        <w:t xml:space="preserve">      Gainesville, FL 32611-4000   </w:t>
      </w:r>
    </w:p>
    <w:p w14:paraId="1E1ECF3A" w14:textId="2B13A898" w:rsidR="00A37BAF" w:rsidRDefault="00000000">
      <w:pPr>
        <w:numPr>
          <w:ilvl w:val="0"/>
          <w:numId w:val="1"/>
        </w:numPr>
        <w:spacing w:after="267" w:line="248" w:lineRule="auto"/>
        <w:ind w:left="1226" w:right="15" w:hanging="360"/>
      </w:pPr>
      <w:r>
        <w:rPr>
          <w:color w:val="27130E"/>
        </w:rPr>
        <w:t xml:space="preserve">A copy (either official or unofficial) can be emailed or mailed directly to </w:t>
      </w:r>
      <w:r w:rsidR="004E55C6">
        <w:rPr>
          <w:color w:val="27130E"/>
        </w:rPr>
        <w:t xml:space="preserve"> </w:t>
      </w:r>
      <w:hyperlink r:id="rId11" w:history="1">
        <w:r w:rsidR="004E55C6" w:rsidRPr="00871B54">
          <w:rPr>
            <w:rStyle w:val="Hyperlink"/>
          </w:rPr>
          <w:t>ctisby@ufl.edu</w:t>
        </w:r>
      </w:hyperlink>
      <w:r>
        <w:rPr>
          <w:color w:val="27130E"/>
        </w:rPr>
        <w:t>.</w:t>
      </w:r>
    </w:p>
    <w:p w14:paraId="1F009766" w14:textId="77777777" w:rsidR="00A37BAF" w:rsidRDefault="00000000">
      <w:pPr>
        <w:numPr>
          <w:ilvl w:val="0"/>
          <w:numId w:val="1"/>
        </w:numPr>
        <w:spacing w:after="225" w:line="248" w:lineRule="auto"/>
        <w:ind w:left="1226" w:right="15" w:hanging="360"/>
      </w:pPr>
      <w:r>
        <w:rPr>
          <w:color w:val="27130E"/>
        </w:rPr>
        <w:t xml:space="preserve">Failure to provide transcripts to both offices can result in your application being delayed. Request transcripts at least three weeks prior to the deadline (check with prior institutions some require a longer </w:t>
      </w:r>
      <w:proofErr w:type="gramStart"/>
      <w:r>
        <w:rPr>
          <w:color w:val="27130E"/>
        </w:rPr>
        <w:t>period of time</w:t>
      </w:r>
      <w:proofErr w:type="gramEnd"/>
      <w:r>
        <w:rPr>
          <w:color w:val="27130E"/>
        </w:rPr>
        <w:t>).  If you currently a</w:t>
      </w:r>
      <w:r>
        <w:rPr>
          <w:rFonts w:ascii="Times New Roman" w:eastAsia="Times New Roman" w:hAnsi="Times New Roman" w:cs="Times New Roman"/>
          <w:color w:val="27130E"/>
        </w:rPr>
        <w:t>tt</w:t>
      </w:r>
      <w:r>
        <w:rPr>
          <w:color w:val="27130E"/>
        </w:rPr>
        <w:t>end UF or have in the past, you do not need to submit transcripts for UF coursework.</w:t>
      </w:r>
    </w:p>
    <w:p w14:paraId="0E151205" w14:textId="77777777" w:rsidR="00A37BAF" w:rsidRDefault="00000000">
      <w:pPr>
        <w:spacing w:after="202"/>
        <w:ind w:left="-33"/>
      </w:pPr>
      <w:r>
        <w:rPr>
          <w:noProof/>
        </w:rPr>
        <mc:AlternateContent>
          <mc:Choice Requires="wpg">
            <w:drawing>
              <wp:inline distT="0" distB="0" distL="0" distR="0" wp14:anchorId="1206F32C" wp14:editId="2FAB9130">
                <wp:extent cx="5709229" cy="85603"/>
                <wp:effectExtent l="0" t="0" r="0" b="0"/>
                <wp:docPr id="1621" name="Group 1621"/>
                <wp:cNvGraphicFramePr/>
                <a:graphic xmlns:a="http://schemas.openxmlformats.org/drawingml/2006/main">
                  <a:graphicData uri="http://schemas.microsoft.com/office/word/2010/wordprocessingGroup">
                    <wpg:wgp>
                      <wpg:cNvGrpSpPr/>
                      <wpg:grpSpPr>
                        <a:xfrm>
                          <a:off x="0" y="0"/>
                          <a:ext cx="5709229" cy="85603"/>
                          <a:chOff x="0" y="0"/>
                          <a:chExt cx="5709229" cy="85603"/>
                        </a:xfrm>
                      </wpg:grpSpPr>
                      <wps:wsp>
                        <wps:cNvPr id="2069" name="Shape 2069"/>
                        <wps:cNvSpPr/>
                        <wps:spPr>
                          <a:xfrm>
                            <a:off x="1849" y="47503"/>
                            <a:ext cx="5707381" cy="38100"/>
                          </a:xfrm>
                          <a:custGeom>
                            <a:avLst/>
                            <a:gdLst/>
                            <a:ahLst/>
                            <a:cxnLst/>
                            <a:rect l="0" t="0" r="0" b="0"/>
                            <a:pathLst>
                              <a:path w="5707381" h="38100">
                                <a:moveTo>
                                  <a:pt x="0" y="0"/>
                                </a:moveTo>
                                <a:lnTo>
                                  <a:pt x="5707381" y="0"/>
                                </a:lnTo>
                                <a:lnTo>
                                  <a:pt x="5707381" y="38100"/>
                                </a:lnTo>
                                <a:lnTo>
                                  <a:pt x="0" y="38100"/>
                                </a:lnTo>
                                <a:lnTo>
                                  <a:pt x="0" y="0"/>
                                </a:lnTo>
                              </a:path>
                            </a:pathLst>
                          </a:custGeom>
                          <a:ln w="0" cap="flat">
                            <a:miter lim="127000"/>
                          </a:ln>
                        </wps:spPr>
                        <wps:style>
                          <a:lnRef idx="0">
                            <a:srgbClr val="000000">
                              <a:alpha val="0"/>
                            </a:srgbClr>
                          </a:lnRef>
                          <a:fillRef idx="1">
                            <a:srgbClr val="0020A4"/>
                          </a:fillRef>
                          <a:effectRef idx="0">
                            <a:scrgbClr r="0" g="0" b="0"/>
                          </a:effectRef>
                          <a:fontRef idx="none"/>
                        </wps:style>
                        <wps:bodyPr/>
                      </wps:wsp>
                      <wps:wsp>
                        <wps:cNvPr id="2070" name="Shape 2070"/>
                        <wps:cNvSpPr/>
                        <wps:spPr>
                          <a:xfrm>
                            <a:off x="0" y="0"/>
                            <a:ext cx="5707380" cy="19050"/>
                          </a:xfrm>
                          <a:custGeom>
                            <a:avLst/>
                            <a:gdLst/>
                            <a:ahLst/>
                            <a:cxnLst/>
                            <a:rect l="0" t="0" r="0" b="0"/>
                            <a:pathLst>
                              <a:path w="5707380" h="19050">
                                <a:moveTo>
                                  <a:pt x="0" y="0"/>
                                </a:moveTo>
                                <a:lnTo>
                                  <a:pt x="5707380" y="0"/>
                                </a:lnTo>
                                <a:lnTo>
                                  <a:pt x="5707380" y="19050"/>
                                </a:lnTo>
                                <a:lnTo>
                                  <a:pt x="0" y="19050"/>
                                </a:lnTo>
                                <a:lnTo>
                                  <a:pt x="0" y="0"/>
                                </a:lnTo>
                              </a:path>
                            </a:pathLst>
                          </a:custGeom>
                          <a:ln w="0" cap="flat">
                            <a:miter lim="127000"/>
                          </a:ln>
                        </wps:spPr>
                        <wps:style>
                          <a:lnRef idx="0">
                            <a:srgbClr val="000000">
                              <a:alpha val="0"/>
                            </a:srgbClr>
                          </a:lnRef>
                          <a:fillRef idx="1">
                            <a:srgbClr val="0020A4"/>
                          </a:fillRef>
                          <a:effectRef idx="0">
                            <a:scrgbClr r="0" g="0" b="0"/>
                          </a:effectRef>
                          <a:fontRef idx="none"/>
                        </wps:style>
                        <wps:bodyPr/>
                      </wps:wsp>
                    </wpg:wgp>
                  </a:graphicData>
                </a:graphic>
              </wp:inline>
            </w:drawing>
          </mc:Choice>
          <mc:Fallback xmlns:a="http://schemas.openxmlformats.org/drawingml/2006/main">
            <w:pict>
              <v:group id="Group 1621" style="width:449.546pt;height:6.74042pt;mso-position-horizontal-relative:char;mso-position-vertical-relative:line" coordsize="57092,856">
                <v:shape id="Shape 2071" style="position:absolute;width:57073;height:381;left:18;top:475;" coordsize="5707381,38100" path="m0,0l5707381,0l5707381,38100l0,38100l0,0">
                  <v:stroke weight="0pt" endcap="flat" joinstyle="miter" miterlimit="10" on="false" color="#000000" opacity="0"/>
                  <v:fill on="true" color="#0020a4"/>
                </v:shape>
                <v:shape id="Shape 2072" style="position:absolute;width:57073;height:190;left:0;top:0;" coordsize="5707380,19050" path="m0,0l5707380,0l5707380,19050l0,19050l0,0">
                  <v:stroke weight="0pt" endcap="flat" joinstyle="miter" miterlimit="10" on="false" color="#000000" opacity="0"/>
                  <v:fill on="true" color="#0020a4"/>
                </v:shape>
              </v:group>
            </w:pict>
          </mc:Fallback>
        </mc:AlternateContent>
      </w:r>
    </w:p>
    <w:p w14:paraId="3D29309F" w14:textId="703B0DDD" w:rsidR="004E55C6" w:rsidRDefault="004E55C6" w:rsidP="004E55C6">
      <w:pPr>
        <w:spacing w:after="202"/>
        <w:ind w:left="5040" w:firstLine="720"/>
        <w:rPr>
          <w:b/>
          <w:color w:val="0021A5"/>
        </w:rPr>
      </w:pPr>
      <w:r>
        <w:rPr>
          <w:color w:val="0020A4"/>
          <w:sz w:val="18"/>
        </w:rPr>
        <w:t>MS On‐Campus Application Checklist | 1</w:t>
      </w:r>
    </w:p>
    <w:p w14:paraId="5960F101" w14:textId="5A45A71F" w:rsidR="00A37BAF" w:rsidRDefault="00000000" w:rsidP="004E55C6">
      <w:pPr>
        <w:spacing w:before="120" w:after="0" w:line="324" w:lineRule="auto"/>
      </w:pPr>
      <w:r>
        <w:rPr>
          <w:b/>
          <w:color w:val="0021A5"/>
        </w:rPr>
        <w:lastRenderedPageBreak/>
        <w:t xml:space="preserve">SUPPORTING DOCUMENTS: </w:t>
      </w:r>
    </w:p>
    <w:p w14:paraId="770A8D20" w14:textId="77777777" w:rsidR="00A37BAF" w:rsidRDefault="00000000" w:rsidP="004E55C6">
      <w:pPr>
        <w:spacing w:before="120" w:after="0" w:line="324" w:lineRule="auto"/>
        <w:ind w:left="556" w:hanging="10"/>
      </w:pPr>
      <w:r>
        <w:rPr>
          <w:rFonts w:ascii="MS Gothic" w:eastAsia="MS Gothic" w:hAnsi="MS Gothic" w:cs="MS Gothic"/>
          <w:color w:val="0020A4"/>
          <w:sz w:val="24"/>
        </w:rPr>
        <w:t xml:space="preserve">☐ </w:t>
      </w:r>
      <w:r>
        <w:rPr>
          <w:b/>
          <w:color w:val="0020A4"/>
        </w:rPr>
        <w:t>Resume</w:t>
      </w:r>
    </w:p>
    <w:p w14:paraId="6AD4F5B1" w14:textId="77214513" w:rsidR="00A37BAF" w:rsidRDefault="00000000" w:rsidP="004E55C6">
      <w:pPr>
        <w:spacing w:before="120" w:after="0" w:line="324" w:lineRule="auto"/>
        <w:ind w:left="878" w:right="707" w:hanging="10"/>
      </w:pPr>
      <w:r>
        <w:rPr>
          <w:color w:val="27130E"/>
        </w:rPr>
        <w:t>Submit a resume via the online applica</w:t>
      </w:r>
      <w:r w:rsidR="004E55C6">
        <w:rPr>
          <w:color w:val="27130E"/>
        </w:rPr>
        <w:t>ti</w:t>
      </w:r>
      <w:r>
        <w:rPr>
          <w:color w:val="27130E"/>
        </w:rPr>
        <w:t>on. Your resume should highlight your educa</w:t>
      </w:r>
      <w:r w:rsidR="004E55C6">
        <w:rPr>
          <w:color w:val="27130E"/>
        </w:rPr>
        <w:t>ti</w:t>
      </w:r>
      <w:r>
        <w:rPr>
          <w:color w:val="27130E"/>
        </w:rPr>
        <w:t>onal and professional experiences in no more than two pages.</w:t>
      </w:r>
    </w:p>
    <w:p w14:paraId="06E264E4" w14:textId="08EFDED8" w:rsidR="00A37BAF" w:rsidRDefault="00000000" w:rsidP="004E55C6">
      <w:pPr>
        <w:spacing w:before="120" w:after="0" w:line="324" w:lineRule="auto"/>
        <w:ind w:left="556" w:hanging="10"/>
      </w:pPr>
      <w:r>
        <w:rPr>
          <w:rFonts w:ascii="MS Gothic" w:eastAsia="MS Gothic" w:hAnsi="MS Gothic" w:cs="MS Gothic"/>
          <w:color w:val="0020A4"/>
          <w:sz w:val="24"/>
        </w:rPr>
        <w:t xml:space="preserve">☐ </w:t>
      </w:r>
      <w:r>
        <w:rPr>
          <w:b/>
          <w:color w:val="0020A4"/>
        </w:rPr>
        <w:t>Le</w:t>
      </w:r>
      <w:r w:rsidR="00491A31">
        <w:rPr>
          <w:b/>
          <w:color w:val="0020A4"/>
        </w:rPr>
        <w:t>tt</w:t>
      </w:r>
      <w:r>
        <w:rPr>
          <w:b/>
          <w:color w:val="0020A4"/>
        </w:rPr>
        <w:t>ers of Recommenda</w:t>
      </w:r>
      <w:r w:rsidR="004E55C6">
        <w:rPr>
          <w:b/>
          <w:color w:val="0020A4"/>
        </w:rPr>
        <w:t>ti</w:t>
      </w:r>
      <w:r>
        <w:rPr>
          <w:b/>
          <w:color w:val="0020A4"/>
        </w:rPr>
        <w:t>on</w:t>
      </w:r>
    </w:p>
    <w:p w14:paraId="36452D5C" w14:textId="2179F1F5" w:rsidR="00A37BAF" w:rsidRDefault="00000000" w:rsidP="004E55C6">
      <w:pPr>
        <w:spacing w:before="120" w:after="0" w:line="324" w:lineRule="auto"/>
        <w:ind w:left="878" w:right="115"/>
      </w:pPr>
      <w:r>
        <w:rPr>
          <w:color w:val="27130E"/>
        </w:rPr>
        <w:t>A minimum of three le</w:t>
      </w:r>
      <w:r w:rsidR="004E55C6">
        <w:rPr>
          <w:color w:val="27130E"/>
        </w:rPr>
        <w:t>tt</w:t>
      </w:r>
      <w:r>
        <w:rPr>
          <w:color w:val="27130E"/>
        </w:rPr>
        <w:t>ers of recommenda</w:t>
      </w:r>
      <w:r w:rsidR="004E55C6">
        <w:rPr>
          <w:color w:val="27130E"/>
        </w:rPr>
        <w:t>ti</w:t>
      </w:r>
      <w:r>
        <w:rPr>
          <w:color w:val="27130E"/>
        </w:rPr>
        <w:t>on are required.  These should be from faculty members who are familiar with your past performance as a student. If you have been out of school for several years, professional references familiar with your performance may be submitted (we prefer professional references come from a person who held a supervisory role over your work).</w:t>
      </w:r>
    </w:p>
    <w:p w14:paraId="28575556" w14:textId="69D3FA29" w:rsidR="00A37BAF" w:rsidRDefault="00000000" w:rsidP="004E55C6">
      <w:pPr>
        <w:spacing w:before="120" w:after="0" w:line="324" w:lineRule="auto"/>
        <w:ind w:left="878" w:hanging="10"/>
      </w:pPr>
      <w:r>
        <w:rPr>
          <w:color w:val="27130E"/>
        </w:rPr>
        <w:t>Le</w:t>
      </w:r>
      <w:r w:rsidR="004E55C6">
        <w:rPr>
          <w:color w:val="27130E"/>
        </w:rPr>
        <w:t>tt</w:t>
      </w:r>
      <w:r>
        <w:rPr>
          <w:color w:val="27130E"/>
        </w:rPr>
        <w:t>ers of recommenda</w:t>
      </w:r>
      <w:r w:rsidR="004E55C6">
        <w:rPr>
          <w:color w:val="27130E"/>
        </w:rPr>
        <w:t>ti</w:t>
      </w:r>
      <w:r>
        <w:rPr>
          <w:color w:val="27130E"/>
        </w:rPr>
        <w:t>on should be submi</w:t>
      </w:r>
      <w:r w:rsidR="004E55C6">
        <w:rPr>
          <w:color w:val="27130E"/>
        </w:rPr>
        <w:t>tt</w:t>
      </w:r>
      <w:r>
        <w:rPr>
          <w:color w:val="27130E"/>
        </w:rPr>
        <w:t>ed via the online applica</w:t>
      </w:r>
      <w:r w:rsidR="004E55C6">
        <w:rPr>
          <w:color w:val="27130E"/>
        </w:rPr>
        <w:t>ti</w:t>
      </w:r>
      <w:r>
        <w:rPr>
          <w:color w:val="27130E"/>
        </w:rPr>
        <w:t>on process.  If the recommender cannot submit online, the le</w:t>
      </w:r>
      <w:r w:rsidR="004E55C6">
        <w:rPr>
          <w:color w:val="27130E"/>
        </w:rPr>
        <w:t>tt</w:t>
      </w:r>
      <w:r>
        <w:rPr>
          <w:color w:val="27130E"/>
        </w:rPr>
        <w:t xml:space="preserve">er should be sent directly to </w:t>
      </w:r>
      <w:r w:rsidR="004E55C6">
        <w:rPr>
          <w:color w:val="27130E"/>
        </w:rPr>
        <w:t>Crystal Tisby</w:t>
      </w:r>
      <w:r>
        <w:rPr>
          <w:color w:val="27130E"/>
        </w:rPr>
        <w:t>, Coordinator of Academic Programs.  Le</w:t>
      </w:r>
      <w:r w:rsidR="004E55C6">
        <w:rPr>
          <w:color w:val="27130E"/>
        </w:rPr>
        <w:t>tt</w:t>
      </w:r>
      <w:r>
        <w:rPr>
          <w:color w:val="27130E"/>
        </w:rPr>
        <w:t>ers of recommenda</w:t>
      </w:r>
      <w:r w:rsidR="004E55C6">
        <w:rPr>
          <w:color w:val="27130E"/>
        </w:rPr>
        <w:t>ti</w:t>
      </w:r>
      <w:r>
        <w:rPr>
          <w:color w:val="27130E"/>
        </w:rPr>
        <w:t>on need to be received by the applic</w:t>
      </w:r>
      <w:r w:rsidR="004E55C6">
        <w:rPr>
          <w:color w:val="27130E"/>
        </w:rPr>
        <w:t>ati</w:t>
      </w:r>
      <w:r>
        <w:rPr>
          <w:color w:val="27130E"/>
        </w:rPr>
        <w:t>on deadline, so follow up with recommenders to ensure that the deadline is met.</w:t>
      </w:r>
    </w:p>
    <w:p w14:paraId="29B475F6" w14:textId="77777777" w:rsidR="004E55C6" w:rsidRDefault="00000000" w:rsidP="004E55C6">
      <w:pPr>
        <w:spacing w:before="120" w:after="0" w:line="324" w:lineRule="auto"/>
        <w:ind w:left="865" w:firstLine="16"/>
        <w:rPr>
          <w:rFonts w:asciiTheme="minorHAnsi" w:hAnsiTheme="minorHAnsi" w:cstheme="minorHAnsi"/>
          <w:color w:val="27130E"/>
        </w:rPr>
      </w:pPr>
      <w:r>
        <w:rPr>
          <w:b/>
          <w:i/>
          <w:color w:val="27130E"/>
        </w:rPr>
        <w:t xml:space="preserve">Please note that blind </w:t>
      </w:r>
      <w:r w:rsidR="004E55C6">
        <w:rPr>
          <w:color w:val="27130E"/>
          <w:sz w:val="23"/>
        </w:rPr>
        <w:t>lette</w:t>
      </w:r>
      <w:r>
        <w:rPr>
          <w:color w:val="27130E"/>
          <w:sz w:val="23"/>
        </w:rPr>
        <w:t>rs of recommenda</w:t>
      </w:r>
      <w:r w:rsidR="004E55C6">
        <w:rPr>
          <w:color w:val="27130E"/>
          <w:sz w:val="23"/>
        </w:rPr>
        <w:t>ti</w:t>
      </w:r>
      <w:r>
        <w:rPr>
          <w:color w:val="27130E"/>
          <w:sz w:val="23"/>
        </w:rPr>
        <w:t>on (l</w:t>
      </w:r>
      <w:r w:rsidR="004E55C6">
        <w:rPr>
          <w:color w:val="27130E"/>
          <w:sz w:val="23"/>
        </w:rPr>
        <w:t>ett</w:t>
      </w:r>
      <w:r>
        <w:rPr>
          <w:color w:val="27130E"/>
          <w:sz w:val="23"/>
        </w:rPr>
        <w:t>ers that are</w:t>
      </w:r>
      <w:r>
        <w:rPr>
          <w:color w:val="27130E"/>
        </w:rPr>
        <w:t xml:space="preserve"> </w:t>
      </w:r>
      <w:r>
        <w:rPr>
          <w:color w:val="27130E"/>
          <w:sz w:val="23"/>
        </w:rPr>
        <w:t>not read by the</w:t>
      </w:r>
      <w:r>
        <w:rPr>
          <w:b/>
          <w:i/>
          <w:color w:val="27130E"/>
        </w:rPr>
        <w:t xml:space="preserve"> </w:t>
      </w:r>
      <w:r w:rsidRPr="004E55C6">
        <w:rPr>
          <w:rFonts w:asciiTheme="minorHAnsi" w:hAnsiTheme="minorHAnsi" w:cstheme="minorHAnsi"/>
          <w:color w:val="27130E"/>
        </w:rPr>
        <w:t>student</w:t>
      </w:r>
      <w:r w:rsidRPr="004E55C6">
        <w:rPr>
          <w:rFonts w:asciiTheme="minorHAnsi" w:hAnsiTheme="minorHAnsi" w:cstheme="minorHAnsi"/>
          <w:b/>
          <w:i/>
          <w:color w:val="27130E"/>
        </w:rPr>
        <w:t xml:space="preserve"> </w:t>
      </w:r>
      <w:r w:rsidRPr="004E55C6">
        <w:rPr>
          <w:rFonts w:asciiTheme="minorHAnsi" w:hAnsiTheme="minorHAnsi" w:cstheme="minorHAnsi"/>
          <w:color w:val="27130E"/>
        </w:rPr>
        <w:t>prior to submission</w:t>
      </w:r>
      <w:r w:rsidR="004E55C6" w:rsidRPr="004E55C6">
        <w:rPr>
          <w:rFonts w:asciiTheme="minorHAnsi" w:hAnsiTheme="minorHAnsi" w:cstheme="minorHAnsi"/>
          <w:color w:val="27130E"/>
        </w:rPr>
        <w:t>, student waiving rights to access</w:t>
      </w:r>
      <w:r w:rsidRPr="004E55C6">
        <w:rPr>
          <w:rFonts w:asciiTheme="minorHAnsi" w:hAnsiTheme="minorHAnsi" w:cstheme="minorHAnsi"/>
          <w:color w:val="27130E"/>
        </w:rPr>
        <w:t>) are strongly preferred.</w:t>
      </w:r>
    </w:p>
    <w:p w14:paraId="51583C06" w14:textId="080101F3" w:rsidR="00A37BAF" w:rsidRPr="004E55C6" w:rsidRDefault="00000000" w:rsidP="004E55C6">
      <w:pPr>
        <w:spacing w:before="120" w:after="0" w:line="324" w:lineRule="auto"/>
        <w:ind w:left="865" w:hanging="325"/>
        <w:rPr>
          <w:rFonts w:asciiTheme="minorHAnsi" w:hAnsiTheme="minorHAnsi" w:cstheme="minorHAnsi"/>
        </w:rPr>
      </w:pPr>
      <w:r w:rsidRPr="004E55C6">
        <w:rPr>
          <w:rFonts w:ascii="Segoe UI Symbol" w:eastAsia="MS Gothic" w:hAnsi="Segoe UI Symbol" w:cs="Segoe UI Symbol"/>
          <w:color w:val="0020A4"/>
        </w:rPr>
        <w:t>☐</w:t>
      </w:r>
      <w:r w:rsidRPr="004E55C6">
        <w:rPr>
          <w:rFonts w:asciiTheme="minorHAnsi" w:eastAsia="MS Gothic" w:hAnsiTheme="minorHAnsi" w:cstheme="minorHAnsi"/>
          <w:color w:val="0020A4"/>
        </w:rPr>
        <w:t xml:space="preserve"> </w:t>
      </w:r>
      <w:r w:rsidRPr="004E55C6">
        <w:rPr>
          <w:rFonts w:asciiTheme="minorHAnsi" w:hAnsiTheme="minorHAnsi" w:cstheme="minorHAnsi"/>
          <w:b/>
          <w:bCs/>
          <w:color w:val="2F5496" w:themeColor="accent1" w:themeShade="BF"/>
        </w:rPr>
        <w:t>Statement of Purpose</w:t>
      </w:r>
    </w:p>
    <w:p w14:paraId="41038F64" w14:textId="77777777" w:rsidR="00A37BAF" w:rsidRPr="004E55C6" w:rsidRDefault="00000000" w:rsidP="004E55C6">
      <w:pPr>
        <w:spacing w:before="120" w:after="0" w:line="324" w:lineRule="auto"/>
        <w:ind w:left="841"/>
        <w:rPr>
          <w:rFonts w:asciiTheme="minorHAnsi" w:hAnsiTheme="minorHAnsi" w:cstheme="minorHAnsi"/>
        </w:rPr>
      </w:pPr>
      <w:r w:rsidRPr="004E55C6">
        <w:rPr>
          <w:rFonts w:asciiTheme="minorHAnsi" w:eastAsia="Times New Roman" w:hAnsiTheme="minorHAnsi" w:cstheme="minorHAnsi"/>
          <w:color w:val="27130E"/>
        </w:rPr>
        <w:t>The Statement of Purpose consists of two essays that are required for your admission packet and must be uploaded to your online application as one file. Each essay should be no more than 500 words not including the title and references.</w:t>
      </w:r>
    </w:p>
    <w:p w14:paraId="34D7D414" w14:textId="364F6DC2" w:rsidR="004E55C6" w:rsidRDefault="00000000" w:rsidP="004E55C6">
      <w:pPr>
        <w:spacing w:before="120" w:after="0" w:line="324" w:lineRule="auto"/>
        <w:ind w:left="1106" w:right="208" w:hanging="10"/>
        <w:rPr>
          <w:rFonts w:asciiTheme="minorHAnsi" w:hAnsiTheme="minorHAnsi" w:cstheme="minorHAnsi"/>
          <w:color w:val="27130E"/>
        </w:rPr>
      </w:pPr>
      <w:r w:rsidRPr="004E55C6">
        <w:rPr>
          <w:rFonts w:ascii="Segoe UI Symbol" w:eastAsia="Times New Roman" w:hAnsi="Segoe UI Symbol" w:cs="Segoe UI Symbol"/>
          <w:b/>
          <w:color w:val="0021A5"/>
        </w:rPr>
        <w:t>☐</w:t>
      </w:r>
      <w:r w:rsidRPr="004E55C6">
        <w:rPr>
          <w:rFonts w:asciiTheme="minorHAnsi" w:eastAsia="Times New Roman" w:hAnsiTheme="minorHAnsi" w:cstheme="minorHAnsi"/>
          <w:b/>
          <w:color w:val="0021A5"/>
        </w:rPr>
        <w:t xml:space="preserve"> </w:t>
      </w:r>
      <w:r w:rsidRPr="004E55C6">
        <w:rPr>
          <w:rFonts w:asciiTheme="minorHAnsi" w:hAnsiTheme="minorHAnsi" w:cstheme="minorHAnsi"/>
          <w:b/>
          <w:color w:val="0021A5"/>
        </w:rPr>
        <w:t xml:space="preserve">Essay 1: How have your experiences prepared you for the FYCS master’s program? </w:t>
      </w:r>
      <w:r w:rsidRPr="004E55C6">
        <w:rPr>
          <w:rFonts w:asciiTheme="minorHAnsi" w:hAnsiTheme="minorHAnsi" w:cstheme="minorHAnsi"/>
          <w:color w:val="27130E"/>
        </w:rPr>
        <w:t xml:space="preserve">Summarize how your academic experiences have prepared you for our master’s program. Discuss your previous degree program, successes, and overall performance. Identify at least one academic difficulty or challenge you had to overcome and describe how you were able to do so. This is an honest self-appraisal, not a personal advertisement. </w:t>
      </w:r>
      <w:r w:rsidR="0061101E">
        <w:rPr>
          <w:rFonts w:asciiTheme="minorHAnsi" w:hAnsiTheme="minorHAnsi" w:cstheme="minorHAnsi"/>
          <w:color w:val="27130E"/>
        </w:rPr>
        <w:t xml:space="preserve"> </w:t>
      </w:r>
      <w:r w:rsidR="0061101E" w:rsidRPr="00E15068">
        <w:rPr>
          <w:color w:val="27130E"/>
        </w:rPr>
        <w:t xml:space="preserve">Also, please indicate your desire and need for financial </w:t>
      </w:r>
      <w:proofErr w:type="gramStart"/>
      <w:r w:rsidR="0061101E" w:rsidRPr="00E15068">
        <w:rPr>
          <w:color w:val="27130E"/>
        </w:rPr>
        <w:t>support.*</w:t>
      </w:r>
      <w:proofErr w:type="gramEnd"/>
    </w:p>
    <w:p w14:paraId="40A0C7AB" w14:textId="3AA70782" w:rsidR="00A37BAF" w:rsidRPr="004E55C6" w:rsidRDefault="00000000" w:rsidP="004E55C6">
      <w:pPr>
        <w:spacing w:before="120" w:after="0" w:line="324" w:lineRule="auto"/>
        <w:ind w:left="1106" w:right="208" w:hanging="10"/>
        <w:rPr>
          <w:rFonts w:asciiTheme="minorHAnsi" w:hAnsiTheme="minorHAnsi" w:cstheme="minorHAnsi"/>
        </w:rPr>
      </w:pPr>
      <w:r w:rsidRPr="004E55C6">
        <w:rPr>
          <w:rFonts w:ascii="Segoe UI Symbol" w:eastAsia="Times New Roman" w:hAnsi="Segoe UI Symbol" w:cs="Segoe UI Symbol"/>
          <w:b/>
          <w:color w:val="0021A5"/>
        </w:rPr>
        <w:t>☐</w:t>
      </w:r>
      <w:r w:rsidRPr="004E55C6">
        <w:rPr>
          <w:rFonts w:asciiTheme="minorHAnsi" w:eastAsia="Times New Roman" w:hAnsiTheme="minorHAnsi" w:cstheme="minorHAnsi"/>
          <w:b/>
          <w:color w:val="0021A5"/>
        </w:rPr>
        <w:t xml:space="preserve"> </w:t>
      </w:r>
      <w:r w:rsidRPr="004E55C6">
        <w:rPr>
          <w:rFonts w:asciiTheme="minorHAnsi" w:hAnsiTheme="minorHAnsi" w:cstheme="minorHAnsi"/>
          <w:b/>
          <w:color w:val="0021A5"/>
        </w:rPr>
        <w:t>Essay 2: How do your research interests align with FYCS faculty?</w:t>
      </w:r>
    </w:p>
    <w:p w14:paraId="76197F17" w14:textId="3FE36878" w:rsidR="0061101E" w:rsidRDefault="00000000" w:rsidP="0061101E">
      <w:pPr>
        <w:spacing w:after="355" w:line="294" w:lineRule="auto"/>
        <w:ind w:left="1313" w:right="56" w:hanging="10"/>
      </w:pPr>
      <w:r w:rsidRPr="004E55C6">
        <w:rPr>
          <w:rFonts w:asciiTheme="minorHAnsi" w:hAnsiTheme="minorHAnsi" w:cstheme="minorHAnsi"/>
          <w:color w:val="27130E"/>
        </w:rPr>
        <w:t>Identify 1-2 faculty members in our department and explain why you would like to work with them. In what ways will studying with these faculty member(s) help you foster your current talents and interests to achieve your professional goals? How do your academic interests intersect with the social justice and diversity issues facing underrepresented and underserved families, youth, and communities today?</w:t>
      </w:r>
    </w:p>
    <w:p w14:paraId="2517EBE1" w14:textId="36E677E4" w:rsidR="0061101E" w:rsidRPr="00087FD7" w:rsidRDefault="0061101E" w:rsidP="0061101E">
      <w:pPr>
        <w:spacing w:after="0" w:line="262" w:lineRule="auto"/>
        <w:ind w:left="720" w:right="72" w:hanging="14"/>
        <w:rPr>
          <w:sz w:val="20"/>
          <w:szCs w:val="20"/>
        </w:rPr>
      </w:pPr>
      <w:r>
        <w:t xml:space="preserve">* </w:t>
      </w:r>
      <w:r w:rsidRPr="00087FD7">
        <w:rPr>
          <w:sz w:val="20"/>
          <w:szCs w:val="20"/>
        </w:rPr>
        <w:t xml:space="preserve">Acceptance into the program does not guarantee assistantship support. However, the Department prioritizes the funding of admitted </w:t>
      </w:r>
      <w:r w:rsidR="00E15068">
        <w:rPr>
          <w:sz w:val="20"/>
          <w:szCs w:val="20"/>
        </w:rPr>
        <w:t xml:space="preserve">M.S. </w:t>
      </w:r>
      <w:r w:rsidRPr="00087FD7">
        <w:rPr>
          <w:sz w:val="20"/>
          <w:szCs w:val="20"/>
        </w:rPr>
        <w:t>students.</w:t>
      </w:r>
    </w:p>
    <w:p w14:paraId="2FF67451" w14:textId="1CD9217E" w:rsidR="004E55C6" w:rsidRDefault="004E55C6">
      <w:pPr>
        <w:spacing w:after="164"/>
        <w:ind w:left="10" w:right="707" w:hanging="10"/>
        <w:jc w:val="right"/>
        <w:rPr>
          <w:color w:val="0020A4"/>
          <w:sz w:val="18"/>
        </w:rPr>
      </w:pPr>
      <w:r>
        <w:rPr>
          <w:noProof/>
        </w:rPr>
        <mc:AlternateContent>
          <mc:Choice Requires="wpg">
            <w:drawing>
              <wp:inline distT="0" distB="0" distL="0" distR="0" wp14:anchorId="50E69EFC" wp14:editId="3A6E1CF0">
                <wp:extent cx="5709229" cy="85603"/>
                <wp:effectExtent l="0" t="0" r="0" b="0"/>
                <wp:docPr id="1" name="Group 1"/>
                <wp:cNvGraphicFramePr/>
                <a:graphic xmlns:a="http://schemas.openxmlformats.org/drawingml/2006/main">
                  <a:graphicData uri="http://schemas.microsoft.com/office/word/2010/wordprocessingGroup">
                    <wpg:wgp>
                      <wpg:cNvGrpSpPr/>
                      <wpg:grpSpPr>
                        <a:xfrm>
                          <a:off x="0" y="0"/>
                          <a:ext cx="5709229" cy="85603"/>
                          <a:chOff x="0" y="0"/>
                          <a:chExt cx="5709229" cy="85603"/>
                        </a:xfrm>
                      </wpg:grpSpPr>
                      <wps:wsp>
                        <wps:cNvPr id="2" name="Shape 2069"/>
                        <wps:cNvSpPr/>
                        <wps:spPr>
                          <a:xfrm>
                            <a:off x="1849" y="47503"/>
                            <a:ext cx="5707381" cy="38100"/>
                          </a:xfrm>
                          <a:custGeom>
                            <a:avLst/>
                            <a:gdLst/>
                            <a:ahLst/>
                            <a:cxnLst/>
                            <a:rect l="0" t="0" r="0" b="0"/>
                            <a:pathLst>
                              <a:path w="5707381" h="38100">
                                <a:moveTo>
                                  <a:pt x="0" y="0"/>
                                </a:moveTo>
                                <a:lnTo>
                                  <a:pt x="5707381" y="0"/>
                                </a:lnTo>
                                <a:lnTo>
                                  <a:pt x="5707381" y="38100"/>
                                </a:lnTo>
                                <a:lnTo>
                                  <a:pt x="0" y="38100"/>
                                </a:lnTo>
                                <a:lnTo>
                                  <a:pt x="0" y="0"/>
                                </a:lnTo>
                              </a:path>
                            </a:pathLst>
                          </a:custGeom>
                          <a:ln w="0" cap="flat">
                            <a:miter lim="127000"/>
                          </a:ln>
                        </wps:spPr>
                        <wps:style>
                          <a:lnRef idx="0">
                            <a:srgbClr val="000000">
                              <a:alpha val="0"/>
                            </a:srgbClr>
                          </a:lnRef>
                          <a:fillRef idx="1">
                            <a:srgbClr val="0020A4"/>
                          </a:fillRef>
                          <a:effectRef idx="0">
                            <a:scrgbClr r="0" g="0" b="0"/>
                          </a:effectRef>
                          <a:fontRef idx="none"/>
                        </wps:style>
                        <wps:bodyPr/>
                      </wps:wsp>
                      <wps:wsp>
                        <wps:cNvPr id="3" name="Shape 2070"/>
                        <wps:cNvSpPr/>
                        <wps:spPr>
                          <a:xfrm>
                            <a:off x="0" y="0"/>
                            <a:ext cx="5707380" cy="19050"/>
                          </a:xfrm>
                          <a:custGeom>
                            <a:avLst/>
                            <a:gdLst/>
                            <a:ahLst/>
                            <a:cxnLst/>
                            <a:rect l="0" t="0" r="0" b="0"/>
                            <a:pathLst>
                              <a:path w="5707380" h="19050">
                                <a:moveTo>
                                  <a:pt x="0" y="0"/>
                                </a:moveTo>
                                <a:lnTo>
                                  <a:pt x="5707380" y="0"/>
                                </a:lnTo>
                                <a:lnTo>
                                  <a:pt x="5707380" y="19050"/>
                                </a:lnTo>
                                <a:lnTo>
                                  <a:pt x="0" y="19050"/>
                                </a:lnTo>
                                <a:lnTo>
                                  <a:pt x="0" y="0"/>
                                </a:lnTo>
                              </a:path>
                            </a:pathLst>
                          </a:custGeom>
                          <a:ln w="0" cap="flat">
                            <a:miter lim="127000"/>
                          </a:ln>
                        </wps:spPr>
                        <wps:style>
                          <a:lnRef idx="0">
                            <a:srgbClr val="000000">
                              <a:alpha val="0"/>
                            </a:srgbClr>
                          </a:lnRef>
                          <a:fillRef idx="1">
                            <a:srgbClr val="0020A4"/>
                          </a:fillRef>
                          <a:effectRef idx="0">
                            <a:scrgbClr r="0" g="0" b="0"/>
                          </a:effectRef>
                          <a:fontRef idx="none"/>
                        </wps:style>
                        <wps:bodyPr/>
                      </wps:wsp>
                    </wpg:wgp>
                  </a:graphicData>
                </a:graphic>
              </wp:inline>
            </w:drawing>
          </mc:Choice>
          <mc:Fallback>
            <w:pict>
              <v:group w14:anchorId="216A1FD3" id="Group 1" o:spid="_x0000_s1026" style="width:449.55pt;height:6.75pt;mso-position-horizontal-relative:char;mso-position-vertical-relative:line" coordsize="5709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">
                <v:shape id="Shape 2069" o:spid="_x0000_s1027" style="position:absolute;left:18;top:475;width:57074;height:381;visibility:visible;mso-wrap-style:square;v-text-anchor:top" coordsize="570738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" path="m,l5707381,r,38100l,38100,,e" fillcolor="#0020a4" stroked="f" strokeweight="0">
                  <v:stroke miterlimit="83231f" joinstyle="miter"/>
                  <v:path arrowok="t" textboxrect="0,0,5707381,38100"/>
                </v:shape>
                <v:shape id="Shape 2070" o:spid="_x0000_s1028" style="position:absolute;width:57073;height:190;visibility:visible;mso-wrap-style:square;v-text-anchor:top" coordsize="570738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" path="m,l5707380,r,19050l,19050,,e" fillcolor="#0020a4" stroked="f" strokeweight="0">
                  <v:stroke miterlimit="83231f" joinstyle="miter"/>
                  <v:path arrowok="t" textboxrect="0,0,5707380,19050"/>
                </v:shape>
                <w10:anchorlock/>
              </v:group>
            </w:pict>
          </mc:Fallback>
        </mc:AlternateContent>
      </w:r>
    </w:p>
    <w:p w14:paraId="192BF8D3" w14:textId="637F914F" w:rsidR="00A37BAF" w:rsidRDefault="00000000">
      <w:pPr>
        <w:spacing w:after="164"/>
        <w:ind w:left="10" w:right="707" w:hanging="10"/>
        <w:jc w:val="right"/>
      </w:pPr>
      <w:r>
        <w:rPr>
          <w:color w:val="0020A4"/>
          <w:sz w:val="18"/>
        </w:rPr>
        <w:t xml:space="preserve">MS On‐Campus Application Checklist | 2 </w:t>
      </w:r>
    </w:p>
    <w:sectPr w:rsidR="00A37BAF">
      <w:pgSz w:w="12240" w:h="15840"/>
      <w:pgMar w:top="412" w:right="1095" w:bottom="626" w:left="205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B24ED0"/>
    <w:multiLevelType w:val="hybridMultilevel"/>
    <w:tmpl w:val="A5D6B63A"/>
    <w:lvl w:ilvl="0" w:tplc="5BE48FA0">
      <w:start w:val="1"/>
      <w:numFmt w:val="bullet"/>
      <w:lvlText w:val=""/>
      <w:lvlJc w:val="left"/>
      <w:pPr>
        <w:ind w:left="1225"/>
      </w:pPr>
      <w:rPr>
        <w:rFonts w:ascii="Wingdings" w:eastAsia="Wingdings" w:hAnsi="Wingdings" w:cs="Wingdings"/>
        <w:b w:val="0"/>
        <w:i w:val="0"/>
        <w:strike w:val="0"/>
        <w:dstrike w:val="0"/>
        <w:color w:val="27130E"/>
        <w:sz w:val="22"/>
        <w:szCs w:val="22"/>
        <w:u w:val="none" w:color="000000"/>
        <w:bdr w:val="none" w:sz="0" w:space="0" w:color="auto"/>
        <w:shd w:val="clear" w:color="auto" w:fill="auto"/>
        <w:vertAlign w:val="baseline"/>
      </w:rPr>
    </w:lvl>
    <w:lvl w:ilvl="1" w:tplc="81564D3E">
      <w:start w:val="1"/>
      <w:numFmt w:val="bullet"/>
      <w:lvlText w:val="o"/>
      <w:lvlJc w:val="left"/>
      <w:pPr>
        <w:ind w:left="1777"/>
      </w:pPr>
      <w:rPr>
        <w:rFonts w:ascii="Wingdings" w:eastAsia="Wingdings" w:hAnsi="Wingdings" w:cs="Wingdings"/>
        <w:b w:val="0"/>
        <w:i w:val="0"/>
        <w:strike w:val="0"/>
        <w:dstrike w:val="0"/>
        <w:color w:val="27130E"/>
        <w:sz w:val="22"/>
        <w:szCs w:val="22"/>
        <w:u w:val="none" w:color="000000"/>
        <w:bdr w:val="none" w:sz="0" w:space="0" w:color="auto"/>
        <w:shd w:val="clear" w:color="auto" w:fill="auto"/>
        <w:vertAlign w:val="baseline"/>
      </w:rPr>
    </w:lvl>
    <w:lvl w:ilvl="2" w:tplc="C1FED598">
      <w:start w:val="1"/>
      <w:numFmt w:val="bullet"/>
      <w:lvlText w:val="▪"/>
      <w:lvlJc w:val="left"/>
      <w:pPr>
        <w:ind w:left="2497"/>
      </w:pPr>
      <w:rPr>
        <w:rFonts w:ascii="Wingdings" w:eastAsia="Wingdings" w:hAnsi="Wingdings" w:cs="Wingdings"/>
        <w:b w:val="0"/>
        <w:i w:val="0"/>
        <w:strike w:val="0"/>
        <w:dstrike w:val="0"/>
        <w:color w:val="27130E"/>
        <w:sz w:val="22"/>
        <w:szCs w:val="22"/>
        <w:u w:val="none" w:color="000000"/>
        <w:bdr w:val="none" w:sz="0" w:space="0" w:color="auto"/>
        <w:shd w:val="clear" w:color="auto" w:fill="auto"/>
        <w:vertAlign w:val="baseline"/>
      </w:rPr>
    </w:lvl>
    <w:lvl w:ilvl="3" w:tplc="D336628E">
      <w:start w:val="1"/>
      <w:numFmt w:val="bullet"/>
      <w:lvlText w:val="•"/>
      <w:lvlJc w:val="left"/>
      <w:pPr>
        <w:ind w:left="3217"/>
      </w:pPr>
      <w:rPr>
        <w:rFonts w:ascii="Wingdings" w:eastAsia="Wingdings" w:hAnsi="Wingdings" w:cs="Wingdings"/>
        <w:b w:val="0"/>
        <w:i w:val="0"/>
        <w:strike w:val="0"/>
        <w:dstrike w:val="0"/>
        <w:color w:val="27130E"/>
        <w:sz w:val="22"/>
        <w:szCs w:val="22"/>
        <w:u w:val="none" w:color="000000"/>
        <w:bdr w:val="none" w:sz="0" w:space="0" w:color="auto"/>
        <w:shd w:val="clear" w:color="auto" w:fill="auto"/>
        <w:vertAlign w:val="baseline"/>
      </w:rPr>
    </w:lvl>
    <w:lvl w:ilvl="4" w:tplc="5EB26874">
      <w:start w:val="1"/>
      <w:numFmt w:val="bullet"/>
      <w:lvlText w:val="o"/>
      <w:lvlJc w:val="left"/>
      <w:pPr>
        <w:ind w:left="3937"/>
      </w:pPr>
      <w:rPr>
        <w:rFonts w:ascii="Wingdings" w:eastAsia="Wingdings" w:hAnsi="Wingdings" w:cs="Wingdings"/>
        <w:b w:val="0"/>
        <w:i w:val="0"/>
        <w:strike w:val="0"/>
        <w:dstrike w:val="0"/>
        <w:color w:val="27130E"/>
        <w:sz w:val="22"/>
        <w:szCs w:val="22"/>
        <w:u w:val="none" w:color="000000"/>
        <w:bdr w:val="none" w:sz="0" w:space="0" w:color="auto"/>
        <w:shd w:val="clear" w:color="auto" w:fill="auto"/>
        <w:vertAlign w:val="baseline"/>
      </w:rPr>
    </w:lvl>
    <w:lvl w:ilvl="5" w:tplc="87A8E016">
      <w:start w:val="1"/>
      <w:numFmt w:val="bullet"/>
      <w:lvlText w:val="▪"/>
      <w:lvlJc w:val="left"/>
      <w:pPr>
        <w:ind w:left="4657"/>
      </w:pPr>
      <w:rPr>
        <w:rFonts w:ascii="Wingdings" w:eastAsia="Wingdings" w:hAnsi="Wingdings" w:cs="Wingdings"/>
        <w:b w:val="0"/>
        <w:i w:val="0"/>
        <w:strike w:val="0"/>
        <w:dstrike w:val="0"/>
        <w:color w:val="27130E"/>
        <w:sz w:val="22"/>
        <w:szCs w:val="22"/>
        <w:u w:val="none" w:color="000000"/>
        <w:bdr w:val="none" w:sz="0" w:space="0" w:color="auto"/>
        <w:shd w:val="clear" w:color="auto" w:fill="auto"/>
        <w:vertAlign w:val="baseline"/>
      </w:rPr>
    </w:lvl>
    <w:lvl w:ilvl="6" w:tplc="6A7ECDCA">
      <w:start w:val="1"/>
      <w:numFmt w:val="bullet"/>
      <w:lvlText w:val="•"/>
      <w:lvlJc w:val="left"/>
      <w:pPr>
        <w:ind w:left="5377"/>
      </w:pPr>
      <w:rPr>
        <w:rFonts w:ascii="Wingdings" w:eastAsia="Wingdings" w:hAnsi="Wingdings" w:cs="Wingdings"/>
        <w:b w:val="0"/>
        <w:i w:val="0"/>
        <w:strike w:val="0"/>
        <w:dstrike w:val="0"/>
        <w:color w:val="27130E"/>
        <w:sz w:val="22"/>
        <w:szCs w:val="22"/>
        <w:u w:val="none" w:color="000000"/>
        <w:bdr w:val="none" w:sz="0" w:space="0" w:color="auto"/>
        <w:shd w:val="clear" w:color="auto" w:fill="auto"/>
        <w:vertAlign w:val="baseline"/>
      </w:rPr>
    </w:lvl>
    <w:lvl w:ilvl="7" w:tplc="614AD10A">
      <w:start w:val="1"/>
      <w:numFmt w:val="bullet"/>
      <w:lvlText w:val="o"/>
      <w:lvlJc w:val="left"/>
      <w:pPr>
        <w:ind w:left="6097"/>
      </w:pPr>
      <w:rPr>
        <w:rFonts w:ascii="Wingdings" w:eastAsia="Wingdings" w:hAnsi="Wingdings" w:cs="Wingdings"/>
        <w:b w:val="0"/>
        <w:i w:val="0"/>
        <w:strike w:val="0"/>
        <w:dstrike w:val="0"/>
        <w:color w:val="27130E"/>
        <w:sz w:val="22"/>
        <w:szCs w:val="22"/>
        <w:u w:val="none" w:color="000000"/>
        <w:bdr w:val="none" w:sz="0" w:space="0" w:color="auto"/>
        <w:shd w:val="clear" w:color="auto" w:fill="auto"/>
        <w:vertAlign w:val="baseline"/>
      </w:rPr>
    </w:lvl>
    <w:lvl w:ilvl="8" w:tplc="255A49EE">
      <w:start w:val="1"/>
      <w:numFmt w:val="bullet"/>
      <w:lvlText w:val="▪"/>
      <w:lvlJc w:val="left"/>
      <w:pPr>
        <w:ind w:left="6817"/>
      </w:pPr>
      <w:rPr>
        <w:rFonts w:ascii="Wingdings" w:eastAsia="Wingdings" w:hAnsi="Wingdings" w:cs="Wingdings"/>
        <w:b w:val="0"/>
        <w:i w:val="0"/>
        <w:strike w:val="0"/>
        <w:dstrike w:val="0"/>
        <w:color w:val="27130E"/>
        <w:sz w:val="22"/>
        <w:szCs w:val="22"/>
        <w:u w:val="none" w:color="000000"/>
        <w:bdr w:val="none" w:sz="0" w:space="0" w:color="auto"/>
        <w:shd w:val="clear" w:color="auto" w:fill="auto"/>
        <w:vertAlign w:val="baseline"/>
      </w:rPr>
    </w:lvl>
  </w:abstractNum>
  <w:num w:numId="1" w16cid:durableId="421682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AF"/>
    <w:rsid w:val="00086B76"/>
    <w:rsid w:val="00491A31"/>
    <w:rsid w:val="004E55C6"/>
    <w:rsid w:val="00534813"/>
    <w:rsid w:val="0061101E"/>
    <w:rsid w:val="008828E9"/>
    <w:rsid w:val="00A37BAF"/>
    <w:rsid w:val="00E1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A162"/>
  <w15:docId w15:val="{1FDFABFE-FE27-4CF5-830A-63F7A529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65"/>
      <w:outlineLvl w:val="0"/>
    </w:pPr>
    <w:rPr>
      <w:rFonts w:ascii="Calibri" w:eastAsia="Calibri" w:hAnsi="Calibri" w:cs="Calibri"/>
      <w:b/>
      <w:color w:val="0021A5"/>
    </w:rPr>
  </w:style>
  <w:style w:type="paragraph" w:styleId="Heading2">
    <w:name w:val="heading 2"/>
    <w:basedOn w:val="Normal"/>
    <w:next w:val="Normal"/>
    <w:link w:val="Heading2Char"/>
    <w:uiPriority w:val="9"/>
    <w:semiHidden/>
    <w:unhideWhenUsed/>
    <w:qFormat/>
    <w:rsid w:val="004E55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21A5"/>
      <w:sz w:val="22"/>
    </w:rPr>
  </w:style>
  <w:style w:type="character" w:styleId="Hyperlink">
    <w:name w:val="Hyperlink"/>
    <w:basedOn w:val="DefaultParagraphFont"/>
    <w:uiPriority w:val="99"/>
    <w:unhideWhenUsed/>
    <w:rsid w:val="00491A31"/>
    <w:rPr>
      <w:color w:val="0563C1" w:themeColor="hyperlink"/>
      <w:u w:val="single"/>
    </w:rPr>
  </w:style>
  <w:style w:type="character" w:styleId="UnresolvedMention">
    <w:name w:val="Unresolved Mention"/>
    <w:basedOn w:val="DefaultParagraphFont"/>
    <w:uiPriority w:val="99"/>
    <w:semiHidden/>
    <w:unhideWhenUsed/>
    <w:rsid w:val="00491A31"/>
    <w:rPr>
      <w:color w:val="605E5C"/>
      <w:shd w:val="clear" w:color="auto" w:fill="E1DFDD"/>
    </w:rPr>
  </w:style>
  <w:style w:type="character" w:customStyle="1" w:styleId="Heading2Char">
    <w:name w:val="Heading 2 Char"/>
    <w:basedOn w:val="DefaultParagraphFont"/>
    <w:link w:val="Heading2"/>
    <w:uiPriority w:val="9"/>
    <w:semiHidden/>
    <w:rsid w:val="004E55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pplyweb.com/uflgrad/index.ft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plyweb.com/uflgrad/index.ft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plyweb.com/uflgrad/index.ftl" TargetMode="External"/><Relationship Id="rId11" Type="http://schemas.openxmlformats.org/officeDocument/2006/relationships/hyperlink" Target="mailto:ctisby@ufl.edu" TargetMode="External"/><Relationship Id="rId5" Type="http://schemas.openxmlformats.org/officeDocument/2006/relationships/hyperlink" Target="mailto:ctisby@ufl.edu" TargetMode="External"/><Relationship Id="rId10" Type="http://schemas.openxmlformats.org/officeDocument/2006/relationships/hyperlink" Target="https://www.applyweb.com/uflgrad/index.ftl" TargetMode="External"/><Relationship Id="rId4" Type="http://schemas.openxmlformats.org/officeDocument/2006/relationships/webSettings" Target="webSettings.xml"/><Relationship Id="rId9" Type="http://schemas.openxmlformats.org/officeDocument/2006/relationships/hyperlink" Target="https://www.applyweb.com/uflgrad/index.f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MS OnCampus Application Checklist</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 OnCampus Application Checklist</dc:title>
  <dc:subject/>
  <dc:creator>nlsloan</dc:creator>
  <cp:keywords/>
  <cp:lastModifiedBy>Fogarty,Kate</cp:lastModifiedBy>
  <cp:revision>6</cp:revision>
  <dcterms:created xsi:type="dcterms:W3CDTF">2023-04-20T17:31:00Z</dcterms:created>
  <dcterms:modified xsi:type="dcterms:W3CDTF">2023-05-02T20:23:00Z</dcterms:modified>
</cp:coreProperties>
</file>