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F8A" w14:textId="3A40F438" w:rsidR="00A4484C" w:rsidRPr="004E79D8" w:rsidRDefault="00796A56" w:rsidP="004E79D8">
      <w:pPr>
        <w:jc w:val="center"/>
        <w:rPr>
          <w:rFonts w:ascii="Times New Roman" w:hAnsi="Times New Roman" w:cs="Times New Roman"/>
          <w:b/>
          <w:bCs/>
          <w:sz w:val="24"/>
          <w:szCs w:val="24"/>
        </w:rPr>
      </w:pPr>
      <w:r w:rsidRPr="004E79D8">
        <w:rPr>
          <w:rFonts w:ascii="Times New Roman" w:hAnsi="Times New Roman" w:cs="Times New Roman"/>
          <w:b/>
          <w:bCs/>
          <w:sz w:val="24"/>
          <w:szCs w:val="24"/>
        </w:rPr>
        <w:t xml:space="preserve">Planning &amp; Evaluating Family, Youth, and Community Science Programs </w:t>
      </w:r>
      <w:r w:rsidR="00504070" w:rsidRPr="004E79D8">
        <w:rPr>
          <w:rFonts w:ascii="Times New Roman" w:hAnsi="Times New Roman" w:cs="Times New Roman"/>
          <w:b/>
          <w:bCs/>
          <w:sz w:val="24"/>
          <w:szCs w:val="24"/>
        </w:rPr>
        <w:t>(3 credits)</w:t>
      </w:r>
    </w:p>
    <w:p w14:paraId="6E5C66D9" w14:textId="132F96D1" w:rsidR="00714877" w:rsidRPr="004E79D8" w:rsidRDefault="00714877" w:rsidP="004E79D8">
      <w:pPr>
        <w:jc w:val="center"/>
        <w:rPr>
          <w:rFonts w:ascii="Times New Roman" w:hAnsi="Times New Roman" w:cs="Times New Roman"/>
          <w:b/>
          <w:bCs/>
          <w:sz w:val="24"/>
          <w:szCs w:val="24"/>
        </w:rPr>
      </w:pPr>
      <w:r w:rsidRPr="004E79D8">
        <w:rPr>
          <w:rFonts w:ascii="Times New Roman" w:hAnsi="Times New Roman" w:cs="Times New Roman"/>
          <w:b/>
          <w:bCs/>
          <w:sz w:val="24"/>
          <w:szCs w:val="24"/>
        </w:rPr>
        <w:t>FYC 4</w:t>
      </w:r>
      <w:r w:rsidR="00796A56" w:rsidRPr="004E79D8">
        <w:rPr>
          <w:rFonts w:ascii="Times New Roman" w:hAnsi="Times New Roman" w:cs="Times New Roman"/>
          <w:b/>
          <w:bCs/>
          <w:sz w:val="24"/>
          <w:szCs w:val="24"/>
        </w:rPr>
        <w:t>622</w:t>
      </w:r>
      <w:r w:rsidRPr="004E79D8">
        <w:rPr>
          <w:rFonts w:ascii="Times New Roman" w:hAnsi="Times New Roman" w:cs="Times New Roman"/>
          <w:b/>
          <w:bCs/>
          <w:sz w:val="24"/>
          <w:szCs w:val="24"/>
        </w:rPr>
        <w:t xml:space="preserve"> - </w:t>
      </w:r>
      <w:r w:rsidR="007D6AFC" w:rsidRPr="004E79D8">
        <w:rPr>
          <w:rFonts w:ascii="Times New Roman" w:hAnsi="Times New Roman" w:cs="Times New Roman"/>
          <w:b/>
          <w:bCs/>
          <w:sz w:val="24"/>
          <w:szCs w:val="24"/>
        </w:rPr>
        <w:t>Fall</w:t>
      </w:r>
      <w:r w:rsidRPr="004E79D8">
        <w:rPr>
          <w:rFonts w:ascii="Times New Roman" w:hAnsi="Times New Roman" w:cs="Times New Roman"/>
          <w:b/>
          <w:bCs/>
          <w:sz w:val="24"/>
          <w:szCs w:val="24"/>
        </w:rPr>
        <w:t xml:space="preserve"> 20</w:t>
      </w:r>
      <w:r w:rsidR="000B0AE0" w:rsidRPr="004E79D8">
        <w:rPr>
          <w:rFonts w:ascii="Times New Roman" w:hAnsi="Times New Roman" w:cs="Times New Roman"/>
          <w:b/>
          <w:bCs/>
          <w:sz w:val="24"/>
          <w:szCs w:val="24"/>
        </w:rPr>
        <w:t>2</w:t>
      </w:r>
      <w:r w:rsidR="00F27CE2">
        <w:rPr>
          <w:rFonts w:ascii="Times New Roman" w:hAnsi="Times New Roman" w:cs="Times New Roman"/>
          <w:b/>
          <w:bCs/>
          <w:sz w:val="24"/>
          <w:szCs w:val="24"/>
        </w:rPr>
        <w:t>3</w:t>
      </w:r>
    </w:p>
    <w:p w14:paraId="1E9E84A7" w14:textId="77777777" w:rsidR="007B7470" w:rsidRPr="004E79D8" w:rsidRDefault="007B7470" w:rsidP="00937826">
      <w:pPr>
        <w:rPr>
          <w:rFonts w:ascii="Times New Roman" w:hAnsi="Times New Roman" w:cs="Times New Roman"/>
          <w:b/>
          <w:sz w:val="24"/>
          <w:szCs w:val="24"/>
        </w:rPr>
      </w:pPr>
    </w:p>
    <w:p w14:paraId="7DACBD03" w14:textId="3FEDBDFE" w:rsidR="005878EF" w:rsidRPr="004E79D8" w:rsidRDefault="009F648C" w:rsidP="00937826">
      <w:pPr>
        <w:rPr>
          <w:rFonts w:ascii="Times New Roman" w:hAnsi="Times New Roman" w:cs="Times New Roman"/>
          <w:sz w:val="24"/>
          <w:szCs w:val="24"/>
        </w:rPr>
      </w:pPr>
      <w:r w:rsidRPr="004E79D8">
        <w:rPr>
          <w:rFonts w:ascii="Times New Roman" w:hAnsi="Times New Roman" w:cs="Times New Roman"/>
          <w:b/>
          <w:sz w:val="24"/>
          <w:szCs w:val="24"/>
        </w:rPr>
        <w:t>Instructor</w:t>
      </w:r>
      <w:r w:rsidRPr="004E79D8">
        <w:rPr>
          <w:rFonts w:ascii="Times New Roman" w:hAnsi="Times New Roman" w:cs="Times New Roman"/>
          <w:sz w:val="24"/>
          <w:szCs w:val="24"/>
        </w:rPr>
        <w:t>:</w:t>
      </w:r>
      <w:r w:rsidRPr="004E79D8">
        <w:rPr>
          <w:rFonts w:ascii="Times New Roman" w:hAnsi="Times New Roman" w:cs="Times New Roman"/>
          <w:sz w:val="24"/>
          <w:szCs w:val="24"/>
        </w:rPr>
        <w:tab/>
      </w:r>
      <w:r w:rsidRPr="004E79D8">
        <w:rPr>
          <w:rFonts w:ascii="Times New Roman" w:hAnsi="Times New Roman" w:cs="Times New Roman"/>
          <w:sz w:val="24"/>
          <w:szCs w:val="24"/>
        </w:rPr>
        <w:tab/>
      </w:r>
      <w:r w:rsidR="000B0AE0" w:rsidRPr="004E79D8">
        <w:rPr>
          <w:rFonts w:ascii="Times New Roman" w:hAnsi="Times New Roman" w:cs="Times New Roman"/>
          <w:sz w:val="24"/>
          <w:szCs w:val="24"/>
        </w:rPr>
        <w:t>Kimberly Wiley</w:t>
      </w:r>
      <w:r w:rsidR="005878EF" w:rsidRPr="004E79D8">
        <w:rPr>
          <w:rFonts w:ascii="Times New Roman" w:hAnsi="Times New Roman" w:cs="Times New Roman"/>
          <w:sz w:val="24"/>
          <w:szCs w:val="24"/>
        </w:rPr>
        <w:t>, Ph.D.</w:t>
      </w:r>
    </w:p>
    <w:p w14:paraId="3C3DB63C" w14:textId="042B8567" w:rsidR="009F648C" w:rsidRPr="004E79D8" w:rsidRDefault="009F648C" w:rsidP="00937826">
      <w:pPr>
        <w:rPr>
          <w:rFonts w:ascii="Times New Roman" w:hAnsi="Times New Roman" w:cs="Times New Roman"/>
          <w:sz w:val="24"/>
          <w:szCs w:val="24"/>
        </w:rPr>
      </w:pPr>
      <w:r w:rsidRPr="004E79D8">
        <w:rPr>
          <w:rFonts w:ascii="Times New Roman" w:hAnsi="Times New Roman" w:cs="Times New Roman"/>
          <w:b/>
          <w:sz w:val="24"/>
          <w:szCs w:val="24"/>
        </w:rPr>
        <w:t>Email</w:t>
      </w:r>
      <w:r w:rsidRPr="004E79D8">
        <w:rPr>
          <w:rFonts w:ascii="Times New Roman" w:hAnsi="Times New Roman" w:cs="Times New Roman"/>
          <w:sz w:val="24"/>
          <w:szCs w:val="24"/>
        </w:rPr>
        <w:t xml:space="preserve">: </w:t>
      </w:r>
      <w:r w:rsidRPr="004E79D8">
        <w:rPr>
          <w:rFonts w:ascii="Times New Roman" w:hAnsi="Times New Roman" w:cs="Times New Roman"/>
          <w:sz w:val="24"/>
          <w:szCs w:val="24"/>
        </w:rPr>
        <w:tab/>
      </w:r>
      <w:r w:rsidRPr="004E79D8">
        <w:rPr>
          <w:rFonts w:ascii="Times New Roman" w:hAnsi="Times New Roman" w:cs="Times New Roman"/>
          <w:sz w:val="24"/>
          <w:szCs w:val="24"/>
        </w:rPr>
        <w:tab/>
      </w:r>
      <w:hyperlink r:id="rId8" w:history="1">
        <w:r w:rsidR="000B0AE0" w:rsidRPr="004E79D8">
          <w:rPr>
            <w:rStyle w:val="Hyperlink"/>
            <w:rFonts w:ascii="Times New Roman" w:hAnsi="Times New Roman" w:cs="Times New Roman"/>
            <w:sz w:val="24"/>
            <w:szCs w:val="24"/>
          </w:rPr>
          <w:t>kimberlywiley@ufl.edu</w:t>
        </w:r>
      </w:hyperlink>
      <w:r w:rsidRPr="004E79D8">
        <w:rPr>
          <w:rFonts w:ascii="Times New Roman" w:hAnsi="Times New Roman" w:cs="Times New Roman"/>
          <w:sz w:val="24"/>
          <w:szCs w:val="24"/>
        </w:rPr>
        <w:t xml:space="preserve"> </w:t>
      </w:r>
      <w:r w:rsidR="00BF6CD8" w:rsidRPr="004E79D8">
        <w:rPr>
          <w:rFonts w:ascii="Times New Roman" w:hAnsi="Times New Roman" w:cs="Times New Roman"/>
          <w:sz w:val="24"/>
          <w:szCs w:val="24"/>
        </w:rPr>
        <w:t xml:space="preserve">or </w:t>
      </w:r>
      <w:r w:rsidR="00C13734">
        <w:rPr>
          <w:rFonts w:ascii="Times New Roman" w:hAnsi="Times New Roman" w:cs="Times New Roman"/>
          <w:sz w:val="24"/>
          <w:szCs w:val="24"/>
        </w:rPr>
        <w:t>message</w:t>
      </w:r>
      <w:r w:rsidR="00BF6CD8" w:rsidRPr="004E79D8">
        <w:rPr>
          <w:rFonts w:ascii="Times New Roman" w:hAnsi="Times New Roman" w:cs="Times New Roman"/>
          <w:sz w:val="24"/>
          <w:szCs w:val="24"/>
        </w:rPr>
        <w:t xml:space="preserve"> through Canvas</w:t>
      </w:r>
    </w:p>
    <w:p w14:paraId="2684E707" w14:textId="1C16A108" w:rsidR="009F648C" w:rsidRPr="004E79D8" w:rsidRDefault="009F648C" w:rsidP="00937826">
      <w:pPr>
        <w:rPr>
          <w:rFonts w:ascii="Times New Roman" w:hAnsi="Times New Roman" w:cs="Times New Roman"/>
          <w:sz w:val="24"/>
          <w:szCs w:val="24"/>
        </w:rPr>
      </w:pPr>
      <w:r w:rsidRPr="004E79D8">
        <w:rPr>
          <w:rFonts w:ascii="Times New Roman" w:hAnsi="Times New Roman" w:cs="Times New Roman"/>
          <w:b/>
          <w:sz w:val="24"/>
          <w:szCs w:val="24"/>
        </w:rPr>
        <w:t>Phone:</w:t>
      </w:r>
      <w:r w:rsidRPr="004E79D8">
        <w:rPr>
          <w:rFonts w:ascii="Times New Roman" w:hAnsi="Times New Roman" w:cs="Times New Roman"/>
          <w:b/>
          <w:sz w:val="24"/>
          <w:szCs w:val="24"/>
        </w:rPr>
        <w:tab/>
      </w:r>
      <w:r w:rsidRPr="004E79D8">
        <w:rPr>
          <w:rFonts w:ascii="Times New Roman" w:hAnsi="Times New Roman" w:cs="Times New Roman"/>
          <w:sz w:val="24"/>
          <w:szCs w:val="24"/>
        </w:rPr>
        <w:tab/>
      </w:r>
      <w:r w:rsidR="000B0AE0" w:rsidRPr="004E79D8">
        <w:rPr>
          <w:rFonts w:ascii="Times New Roman" w:hAnsi="Times New Roman" w:cs="Times New Roman"/>
          <w:sz w:val="24"/>
          <w:szCs w:val="24"/>
        </w:rPr>
        <w:t>(352) 273-3557</w:t>
      </w:r>
      <w:r w:rsidR="002A4820" w:rsidRPr="004E79D8">
        <w:rPr>
          <w:rFonts w:ascii="Times New Roman" w:hAnsi="Times New Roman" w:cs="Times New Roman"/>
          <w:sz w:val="24"/>
          <w:szCs w:val="24"/>
        </w:rPr>
        <w:t xml:space="preserve"> Office</w:t>
      </w:r>
    </w:p>
    <w:p w14:paraId="531160D1" w14:textId="19E9199A" w:rsidR="009F648C" w:rsidRPr="00C13734" w:rsidRDefault="009F648C" w:rsidP="00937826">
      <w:pPr>
        <w:ind w:left="2160" w:hanging="2160"/>
        <w:rPr>
          <w:rFonts w:ascii="Times New Roman" w:hAnsi="Times New Roman" w:cs="Times New Roman"/>
          <w:sz w:val="24"/>
          <w:szCs w:val="24"/>
        </w:rPr>
      </w:pPr>
      <w:r w:rsidRPr="00C13734">
        <w:rPr>
          <w:rFonts w:ascii="Times New Roman" w:hAnsi="Times New Roman" w:cs="Times New Roman"/>
          <w:b/>
          <w:sz w:val="24"/>
          <w:szCs w:val="24"/>
        </w:rPr>
        <w:t>Office Hours</w:t>
      </w:r>
      <w:r w:rsidRPr="00C13734">
        <w:rPr>
          <w:rFonts w:ascii="Times New Roman" w:hAnsi="Times New Roman" w:cs="Times New Roman"/>
          <w:sz w:val="24"/>
          <w:szCs w:val="24"/>
        </w:rPr>
        <w:t>:</w:t>
      </w:r>
      <w:r w:rsidRPr="00C13734">
        <w:rPr>
          <w:rFonts w:ascii="Times New Roman" w:hAnsi="Times New Roman" w:cs="Times New Roman"/>
          <w:sz w:val="24"/>
          <w:szCs w:val="24"/>
        </w:rPr>
        <w:tab/>
      </w:r>
      <w:r w:rsidR="00F27CE2">
        <w:rPr>
          <w:rFonts w:ascii="Times New Roman" w:hAnsi="Times New Roman"/>
          <w:sz w:val="24"/>
          <w:szCs w:val="24"/>
        </w:rPr>
        <w:t xml:space="preserve">Mondays, 1:00-3:00 </w:t>
      </w:r>
      <w:r w:rsidR="00C13734" w:rsidRPr="00C13734">
        <w:rPr>
          <w:rFonts w:ascii="Times New Roman" w:hAnsi="Times New Roman"/>
          <w:sz w:val="24"/>
          <w:szCs w:val="24"/>
        </w:rPr>
        <w:t xml:space="preserve">Sign up via </w:t>
      </w:r>
      <w:hyperlink r:id="rId9" w:history="1">
        <w:r w:rsidR="00C13734" w:rsidRPr="00ED3AFB">
          <w:rPr>
            <w:rStyle w:val="Hyperlink"/>
            <w:rFonts w:ascii="Times New Roman" w:hAnsi="Times New Roman"/>
            <w:sz w:val="24"/>
            <w:szCs w:val="24"/>
          </w:rPr>
          <w:t>https://calendly.com/drkimwiley/officehours</w:t>
        </w:r>
      </w:hyperlink>
      <w:r w:rsidR="00C13734">
        <w:rPr>
          <w:rFonts w:ascii="Times New Roman" w:hAnsi="Times New Roman"/>
          <w:sz w:val="24"/>
          <w:szCs w:val="24"/>
        </w:rPr>
        <w:t xml:space="preserve"> </w:t>
      </w:r>
    </w:p>
    <w:p w14:paraId="6AD2BD5B" w14:textId="48391664" w:rsidR="009F648C" w:rsidRPr="004E79D8" w:rsidRDefault="009F648C" w:rsidP="00937826">
      <w:pPr>
        <w:rPr>
          <w:rFonts w:ascii="Times New Roman" w:hAnsi="Times New Roman" w:cs="Times New Roman"/>
          <w:sz w:val="24"/>
          <w:szCs w:val="24"/>
        </w:rPr>
      </w:pPr>
      <w:r w:rsidRPr="004E79D8">
        <w:rPr>
          <w:rFonts w:ascii="Times New Roman" w:hAnsi="Times New Roman" w:cs="Times New Roman"/>
          <w:b/>
          <w:sz w:val="24"/>
          <w:szCs w:val="24"/>
        </w:rPr>
        <w:t>Teaching Assistant:</w:t>
      </w:r>
      <w:r w:rsidRPr="004E79D8">
        <w:rPr>
          <w:rFonts w:ascii="Times New Roman" w:hAnsi="Times New Roman" w:cs="Times New Roman"/>
          <w:b/>
          <w:sz w:val="24"/>
          <w:szCs w:val="24"/>
        </w:rPr>
        <w:tab/>
      </w:r>
      <w:r w:rsidR="00F27CE2">
        <w:rPr>
          <w:rFonts w:ascii="Times New Roman" w:hAnsi="Times New Roman" w:cs="Times New Roman"/>
          <w:sz w:val="24"/>
          <w:szCs w:val="24"/>
        </w:rPr>
        <w:t>Jake Faulkner</w:t>
      </w:r>
      <w:r w:rsidR="00C13734">
        <w:rPr>
          <w:rFonts w:ascii="Times New Roman" w:hAnsi="Times New Roman" w:cs="Times New Roman"/>
          <w:sz w:val="24"/>
          <w:szCs w:val="24"/>
        </w:rPr>
        <w:t xml:space="preserve"> (message through Canvas)</w:t>
      </w:r>
    </w:p>
    <w:p w14:paraId="63E47AA3" w14:textId="77777777" w:rsidR="00C13734" w:rsidRDefault="009F648C" w:rsidP="00937826">
      <w:pPr>
        <w:spacing w:before="0"/>
        <w:rPr>
          <w:rStyle w:val="ng-binding"/>
          <w:rFonts w:ascii="Times New Roman" w:hAnsi="Times New Roman" w:cs="Times New Roman"/>
          <w:sz w:val="24"/>
          <w:szCs w:val="24"/>
          <w:shd w:val="clear" w:color="auto" w:fill="FFFFFF"/>
        </w:rPr>
      </w:pPr>
      <w:r w:rsidRPr="004E79D8">
        <w:rPr>
          <w:rFonts w:ascii="Times New Roman" w:hAnsi="Times New Roman" w:cs="Times New Roman"/>
          <w:b/>
          <w:sz w:val="24"/>
          <w:szCs w:val="24"/>
        </w:rPr>
        <w:t xml:space="preserve">Class Meetings: </w:t>
      </w:r>
      <w:r w:rsidRPr="004E79D8">
        <w:rPr>
          <w:rFonts w:ascii="Times New Roman" w:hAnsi="Times New Roman" w:cs="Times New Roman"/>
          <w:b/>
          <w:sz w:val="24"/>
          <w:szCs w:val="24"/>
        </w:rPr>
        <w:tab/>
      </w:r>
      <w:r w:rsidR="00C13734" w:rsidRPr="00C13734">
        <w:rPr>
          <w:rFonts w:ascii="Times New Roman" w:hAnsi="Times New Roman" w:cs="Times New Roman"/>
          <w:bCs/>
          <w:sz w:val="24"/>
          <w:szCs w:val="24"/>
        </w:rPr>
        <w:t>Monday, Wednesday, Friday</w:t>
      </w:r>
      <w:r w:rsidR="00C13734">
        <w:rPr>
          <w:rFonts w:ascii="Times New Roman" w:hAnsi="Times New Roman" w:cs="Times New Roman"/>
          <w:b/>
          <w:sz w:val="24"/>
          <w:szCs w:val="24"/>
        </w:rPr>
        <w:t xml:space="preserve"> </w:t>
      </w:r>
      <w:r w:rsidR="001200DF" w:rsidRPr="004E79D8">
        <w:rPr>
          <w:rStyle w:val="ng-binding"/>
          <w:rFonts w:ascii="Times New Roman" w:hAnsi="Times New Roman" w:cs="Times New Roman"/>
          <w:sz w:val="24"/>
          <w:szCs w:val="24"/>
          <w:shd w:val="clear" w:color="auto" w:fill="FFFFFF"/>
        </w:rPr>
        <w:t>Period 4 (10:40 AM – 11:30 AM)</w:t>
      </w:r>
    </w:p>
    <w:p w14:paraId="11EAC0B4" w14:textId="7B2E010D" w:rsidR="001200DF" w:rsidRPr="00C13734" w:rsidRDefault="00F27CE2" w:rsidP="00C13734">
      <w:pPr>
        <w:spacing w:before="0"/>
        <w:ind w:left="1440" w:firstLine="720"/>
        <w:rPr>
          <w:rFonts w:ascii="Times New Roman" w:hAnsi="Times New Roman" w:cs="Times New Roman"/>
          <w:sz w:val="24"/>
          <w:szCs w:val="24"/>
          <w:shd w:val="clear" w:color="auto" w:fill="FFFFFF"/>
        </w:rPr>
      </w:pPr>
      <w:r>
        <w:rPr>
          <w:rStyle w:val="classroll-links"/>
          <w:rFonts w:ascii="Times New Roman" w:hAnsi="Times New Roman" w:cs="Times New Roman"/>
          <w:sz w:val="24"/>
          <w:szCs w:val="24"/>
          <w:shd w:val="clear" w:color="auto" w:fill="FFFFFF"/>
        </w:rPr>
        <w:t>NRN 1037</w:t>
      </w:r>
    </w:p>
    <w:p w14:paraId="030A58DE" w14:textId="75EF6200" w:rsidR="007D6AFC" w:rsidRPr="004E79D8" w:rsidRDefault="007D6AFC" w:rsidP="00937826">
      <w:pPr>
        <w:rPr>
          <w:rFonts w:ascii="Times New Roman" w:hAnsi="Times New Roman" w:cs="Times New Roman"/>
          <w:b/>
          <w:sz w:val="24"/>
          <w:szCs w:val="24"/>
        </w:rPr>
      </w:pPr>
    </w:p>
    <w:p w14:paraId="37C24A62" w14:textId="76071229" w:rsidR="00937826" w:rsidRPr="004E79D8" w:rsidRDefault="00937826" w:rsidP="00937826">
      <w:pPr>
        <w:pStyle w:val="Heading1"/>
      </w:pPr>
      <w:r w:rsidRPr="004E79D8">
        <w:t>About the Course</w:t>
      </w:r>
    </w:p>
    <w:p w14:paraId="6BA9B7BB" w14:textId="6F5F5810" w:rsidR="00594EF2" w:rsidRPr="004E79D8" w:rsidRDefault="00714877" w:rsidP="00937826">
      <w:pPr>
        <w:pStyle w:val="Heading2"/>
      </w:pPr>
      <w:r w:rsidRPr="004E79D8">
        <w:t>Course Description</w:t>
      </w:r>
    </w:p>
    <w:p w14:paraId="5A51D9EA" w14:textId="3B5C034E" w:rsidR="00594EF2" w:rsidRPr="004E79D8" w:rsidRDefault="00594EF2"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Students learn basic philosophy, theory, and application of planning and evaluating family, youth, and community programs.</w:t>
      </w:r>
    </w:p>
    <w:p w14:paraId="53F78E38" w14:textId="77777777" w:rsidR="00217B88" w:rsidRPr="004E79D8" w:rsidRDefault="00217B88" w:rsidP="00937826">
      <w:pPr>
        <w:spacing w:before="0"/>
        <w:contextualSpacing/>
        <w:rPr>
          <w:rFonts w:ascii="Times New Roman" w:hAnsi="Times New Roman" w:cs="Times New Roman"/>
          <w:sz w:val="24"/>
          <w:szCs w:val="24"/>
        </w:rPr>
      </w:pPr>
    </w:p>
    <w:p w14:paraId="1F7DBCE0" w14:textId="685685A4" w:rsidR="00CE2B33" w:rsidRPr="004E79D8" w:rsidRDefault="00CE2B33" w:rsidP="00937826">
      <w:pPr>
        <w:pStyle w:val="Heading2"/>
      </w:pPr>
      <w:r w:rsidRPr="004E79D8">
        <w:t>Course Format</w:t>
      </w:r>
      <w:r w:rsidR="00586267" w:rsidRPr="004E79D8">
        <w:t xml:space="preserve"> &amp; Expectations </w:t>
      </w:r>
    </w:p>
    <w:p w14:paraId="34F52BBC" w14:textId="467A0845" w:rsidR="003C1306" w:rsidRPr="004E79D8" w:rsidRDefault="003C1306"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In</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this</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course,</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students</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actively</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engage</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in</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the</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practice</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of</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program</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development and evaluation through</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group</w:t>
      </w:r>
      <w:r w:rsidRPr="004E79D8">
        <w:rPr>
          <w:rFonts w:ascii="Times New Roman" w:hAnsi="Times New Roman" w:cs="Times New Roman"/>
          <w:spacing w:val="34"/>
          <w:w w:val="102"/>
          <w:sz w:val="24"/>
          <w:szCs w:val="24"/>
        </w:rPr>
        <w:t xml:space="preserve"> </w:t>
      </w:r>
      <w:r w:rsidRPr="004E79D8">
        <w:rPr>
          <w:rFonts w:ascii="Times New Roman" w:hAnsi="Times New Roman" w:cs="Times New Roman"/>
          <w:sz w:val="24"/>
          <w:szCs w:val="24"/>
        </w:rPr>
        <w:t>work</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to</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learn from</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teach</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others. A variety of learning methods, including experiential learning, are integrated into all phases of the course, with a focus on critical thinking. Therefore, the instructor aims to serve more as a facilitator of the learning process than as a lecturer.</w:t>
      </w:r>
      <w:r w:rsidRPr="004E79D8">
        <w:rPr>
          <w:rFonts w:ascii="Times New Roman" w:hAnsi="Times New Roman" w:cs="Times New Roman"/>
          <w:spacing w:val="32"/>
          <w:sz w:val="24"/>
          <w:szCs w:val="24"/>
        </w:rPr>
        <w:t xml:space="preserve"> </w:t>
      </w:r>
      <w:r w:rsidRPr="004E79D8">
        <w:rPr>
          <w:rFonts w:ascii="Times New Roman" w:hAnsi="Times New Roman" w:cs="Times New Roman"/>
          <w:sz w:val="24"/>
          <w:szCs w:val="24"/>
        </w:rPr>
        <w:t>To</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achieve</w:t>
      </w:r>
      <w:r w:rsidRPr="004E79D8">
        <w:rPr>
          <w:rFonts w:ascii="Times New Roman" w:hAnsi="Times New Roman" w:cs="Times New Roman"/>
          <w:spacing w:val="17"/>
          <w:sz w:val="24"/>
          <w:szCs w:val="24"/>
        </w:rPr>
        <w:t xml:space="preserve"> </w:t>
      </w:r>
      <w:r w:rsidRPr="004E79D8">
        <w:rPr>
          <w:rFonts w:ascii="Times New Roman" w:hAnsi="Times New Roman" w:cs="Times New Roman"/>
          <w:sz w:val="24"/>
          <w:szCs w:val="24"/>
        </w:rPr>
        <w:t>maximum</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benefits</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of</w:t>
      </w:r>
      <w:r w:rsidRPr="004E79D8">
        <w:rPr>
          <w:rFonts w:ascii="Times New Roman" w:hAnsi="Times New Roman" w:cs="Times New Roman"/>
          <w:spacing w:val="16"/>
          <w:sz w:val="24"/>
          <w:szCs w:val="24"/>
        </w:rPr>
        <w:t xml:space="preserve"> </w:t>
      </w:r>
      <w:r w:rsidRPr="004E79D8">
        <w:rPr>
          <w:rFonts w:ascii="Times New Roman" w:hAnsi="Times New Roman" w:cs="Times New Roman"/>
          <w:sz w:val="24"/>
          <w:szCs w:val="24"/>
        </w:rPr>
        <w:t>the</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course</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30"/>
          <w:w w:val="102"/>
          <w:sz w:val="24"/>
          <w:szCs w:val="24"/>
        </w:rPr>
        <w:t xml:space="preserve"> </w:t>
      </w:r>
      <w:r w:rsidRPr="004E79D8">
        <w:rPr>
          <w:rFonts w:ascii="Times New Roman" w:hAnsi="Times New Roman" w:cs="Times New Roman"/>
          <w:sz w:val="24"/>
          <w:szCs w:val="24"/>
        </w:rPr>
        <w:t>maximum</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grade),</w:t>
      </w:r>
      <w:r w:rsidRPr="004E79D8">
        <w:rPr>
          <w:rFonts w:ascii="Times New Roman" w:hAnsi="Times New Roman" w:cs="Times New Roman"/>
          <w:spacing w:val="17"/>
          <w:sz w:val="24"/>
          <w:szCs w:val="24"/>
        </w:rPr>
        <w:t xml:space="preserve"> </w:t>
      </w:r>
      <w:r w:rsidRPr="004E79D8">
        <w:rPr>
          <w:rFonts w:ascii="Times New Roman" w:hAnsi="Times New Roman" w:cs="Times New Roman"/>
          <w:sz w:val="24"/>
          <w:szCs w:val="24"/>
        </w:rPr>
        <w:t>students</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are</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expected</w:t>
      </w:r>
      <w:r w:rsidRPr="004E79D8">
        <w:rPr>
          <w:rFonts w:ascii="Times New Roman" w:hAnsi="Times New Roman" w:cs="Times New Roman"/>
          <w:spacing w:val="20"/>
          <w:sz w:val="24"/>
          <w:szCs w:val="24"/>
        </w:rPr>
        <w:t xml:space="preserve"> </w:t>
      </w:r>
      <w:r w:rsidR="001200DF" w:rsidRPr="004E79D8">
        <w:rPr>
          <w:rFonts w:ascii="Times New Roman" w:hAnsi="Times New Roman" w:cs="Times New Roman"/>
          <w:sz w:val="24"/>
          <w:szCs w:val="24"/>
        </w:rPr>
        <w:t>to</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actively</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participate</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in</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all</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aspects</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of</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the</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course. Students are expected to contribute</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 xml:space="preserve">meaningfully </w:t>
      </w:r>
      <w:proofErr w:type="gramStart"/>
      <w:r w:rsidRPr="004E79D8">
        <w:rPr>
          <w:rFonts w:ascii="Times New Roman" w:hAnsi="Times New Roman" w:cs="Times New Roman"/>
          <w:sz w:val="24"/>
          <w:szCs w:val="24"/>
        </w:rPr>
        <w:t>in</w:t>
      </w:r>
      <w:proofErr w:type="gramEnd"/>
      <w:r w:rsidRPr="004E79D8">
        <w:rPr>
          <w:rFonts w:ascii="Times New Roman" w:hAnsi="Times New Roman" w:cs="Times New Roman"/>
          <w:sz w:val="24"/>
          <w:szCs w:val="24"/>
        </w:rPr>
        <w:t xml:space="preserve"> </w:t>
      </w:r>
      <w:r w:rsidR="007D6AFC" w:rsidRPr="004E79D8">
        <w:rPr>
          <w:rFonts w:ascii="Times New Roman" w:hAnsi="Times New Roman" w:cs="Times New Roman"/>
          <w:sz w:val="24"/>
          <w:szCs w:val="24"/>
        </w:rPr>
        <w:t>online interactions</w:t>
      </w:r>
      <w:r w:rsidRPr="004E79D8">
        <w:rPr>
          <w:rFonts w:ascii="Times New Roman" w:hAnsi="Times New Roman" w:cs="Times New Roman"/>
          <w:sz w:val="24"/>
          <w:szCs w:val="24"/>
        </w:rPr>
        <w:t>,</w:t>
      </w:r>
      <w:r w:rsidRPr="004E79D8">
        <w:rPr>
          <w:rFonts w:ascii="Times New Roman" w:hAnsi="Times New Roman" w:cs="Times New Roman"/>
          <w:spacing w:val="21"/>
          <w:sz w:val="24"/>
          <w:szCs w:val="24"/>
        </w:rPr>
        <w:t xml:space="preserve"> in </w:t>
      </w:r>
      <w:r w:rsidRPr="004E79D8">
        <w:rPr>
          <w:rFonts w:ascii="Times New Roman" w:hAnsi="Times New Roman" w:cs="Times New Roman"/>
          <w:sz w:val="24"/>
          <w:szCs w:val="24"/>
        </w:rPr>
        <w:t>team</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efforts</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and in</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individual</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 xml:space="preserve">assignments. </w:t>
      </w:r>
      <w:r w:rsidRPr="004E79D8">
        <w:rPr>
          <w:rFonts w:ascii="Times New Roman" w:hAnsi="Times New Roman" w:cs="Times New Roman"/>
          <w:spacing w:val="38"/>
          <w:sz w:val="24"/>
          <w:szCs w:val="24"/>
        </w:rPr>
        <w:t xml:space="preserve"> </w:t>
      </w:r>
      <w:r w:rsidRPr="004E79D8">
        <w:rPr>
          <w:rFonts w:ascii="Times New Roman" w:hAnsi="Times New Roman" w:cs="Times New Roman"/>
          <w:sz w:val="24"/>
          <w:szCs w:val="24"/>
        </w:rPr>
        <w:t>This</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is</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the</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essence</w:t>
      </w:r>
      <w:r w:rsidRPr="004E79D8">
        <w:rPr>
          <w:rFonts w:ascii="Times New Roman" w:hAnsi="Times New Roman" w:cs="Times New Roman"/>
          <w:spacing w:val="21"/>
          <w:sz w:val="24"/>
          <w:szCs w:val="24"/>
        </w:rPr>
        <w:t xml:space="preserve"> </w:t>
      </w:r>
      <w:r w:rsidRPr="004E79D8">
        <w:rPr>
          <w:rFonts w:ascii="Times New Roman" w:hAnsi="Times New Roman" w:cs="Times New Roman"/>
          <w:spacing w:val="1"/>
          <w:sz w:val="24"/>
          <w:szCs w:val="24"/>
        </w:rPr>
        <w:t>of</w:t>
      </w:r>
      <w:r w:rsidRPr="004E79D8">
        <w:rPr>
          <w:rFonts w:ascii="Times New Roman" w:hAnsi="Times New Roman" w:cs="Times New Roman"/>
          <w:spacing w:val="42"/>
          <w:w w:val="102"/>
          <w:sz w:val="24"/>
          <w:szCs w:val="24"/>
        </w:rPr>
        <w:t xml:space="preserve"> </w:t>
      </w:r>
      <w:r w:rsidRPr="004E79D8">
        <w:rPr>
          <w:rFonts w:ascii="Times New Roman" w:hAnsi="Times New Roman" w:cs="Times New Roman"/>
          <w:sz w:val="24"/>
          <w:szCs w:val="24"/>
        </w:rPr>
        <w:t>university‐level</w:t>
      </w:r>
      <w:r w:rsidRPr="004E79D8">
        <w:rPr>
          <w:rFonts w:ascii="Times New Roman" w:hAnsi="Times New Roman" w:cs="Times New Roman"/>
          <w:spacing w:val="-5"/>
          <w:sz w:val="24"/>
          <w:szCs w:val="24"/>
        </w:rPr>
        <w:t xml:space="preserve"> </w:t>
      </w:r>
      <w:r w:rsidRPr="004E79D8">
        <w:rPr>
          <w:rFonts w:ascii="Times New Roman" w:hAnsi="Times New Roman" w:cs="Times New Roman"/>
          <w:sz w:val="24"/>
          <w:szCs w:val="24"/>
        </w:rPr>
        <w:t>coursework</w:t>
      </w:r>
      <w:r w:rsidRPr="004E79D8">
        <w:rPr>
          <w:rFonts w:ascii="Times New Roman" w:hAnsi="Times New Roman" w:cs="Times New Roman"/>
          <w:spacing w:val="-4"/>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certainly,</w:t>
      </w:r>
      <w:r w:rsidRPr="004E79D8">
        <w:rPr>
          <w:rFonts w:ascii="Times New Roman" w:hAnsi="Times New Roman" w:cs="Times New Roman"/>
          <w:spacing w:val="-5"/>
          <w:sz w:val="24"/>
          <w:szCs w:val="24"/>
        </w:rPr>
        <w:t xml:space="preserve"> </w:t>
      </w:r>
      <w:r w:rsidRPr="004E79D8">
        <w:rPr>
          <w:rFonts w:ascii="Times New Roman" w:hAnsi="Times New Roman" w:cs="Times New Roman"/>
          <w:sz w:val="24"/>
          <w:szCs w:val="24"/>
        </w:rPr>
        <w:t>the</w:t>
      </w:r>
      <w:r w:rsidRPr="004E79D8">
        <w:rPr>
          <w:rFonts w:ascii="Times New Roman" w:hAnsi="Times New Roman" w:cs="Times New Roman"/>
          <w:spacing w:val="-5"/>
          <w:sz w:val="24"/>
          <w:szCs w:val="24"/>
        </w:rPr>
        <w:t xml:space="preserve"> </w:t>
      </w:r>
      <w:r w:rsidRPr="004E79D8">
        <w:rPr>
          <w:rFonts w:ascii="Times New Roman" w:hAnsi="Times New Roman" w:cs="Times New Roman"/>
          <w:sz w:val="24"/>
          <w:szCs w:val="24"/>
        </w:rPr>
        <w:t>real</w:t>
      </w:r>
      <w:r w:rsidRPr="004E79D8">
        <w:rPr>
          <w:rFonts w:ascii="Times New Roman" w:hAnsi="Times New Roman" w:cs="Times New Roman"/>
          <w:spacing w:val="2"/>
          <w:sz w:val="24"/>
          <w:szCs w:val="24"/>
        </w:rPr>
        <w:t>‐</w:t>
      </w:r>
      <w:r w:rsidRPr="004E79D8">
        <w:rPr>
          <w:rFonts w:ascii="Times New Roman" w:hAnsi="Times New Roman" w:cs="Times New Roman"/>
          <w:sz w:val="24"/>
          <w:szCs w:val="24"/>
        </w:rPr>
        <w:t>world</w:t>
      </w:r>
      <w:r w:rsidRPr="004E79D8">
        <w:rPr>
          <w:rFonts w:ascii="Times New Roman" w:hAnsi="Times New Roman" w:cs="Times New Roman"/>
          <w:spacing w:val="-4"/>
          <w:sz w:val="24"/>
          <w:szCs w:val="24"/>
        </w:rPr>
        <w:t xml:space="preserve"> </w:t>
      </w:r>
      <w:r w:rsidRPr="004E79D8">
        <w:rPr>
          <w:rFonts w:ascii="Times New Roman" w:hAnsi="Times New Roman" w:cs="Times New Roman"/>
          <w:sz w:val="24"/>
          <w:szCs w:val="24"/>
        </w:rPr>
        <w:t>practice</w:t>
      </w:r>
      <w:r w:rsidRPr="004E79D8">
        <w:rPr>
          <w:rFonts w:ascii="Times New Roman" w:hAnsi="Times New Roman" w:cs="Times New Roman"/>
          <w:spacing w:val="-4"/>
          <w:sz w:val="24"/>
          <w:szCs w:val="24"/>
        </w:rPr>
        <w:t xml:space="preserve"> </w:t>
      </w:r>
      <w:r w:rsidRPr="004E79D8">
        <w:rPr>
          <w:rFonts w:ascii="Times New Roman" w:hAnsi="Times New Roman" w:cs="Times New Roman"/>
          <w:sz w:val="24"/>
          <w:szCs w:val="24"/>
        </w:rPr>
        <w:t>of</w:t>
      </w:r>
      <w:r w:rsidRPr="004E79D8">
        <w:rPr>
          <w:rFonts w:ascii="Times New Roman" w:hAnsi="Times New Roman" w:cs="Times New Roman"/>
          <w:spacing w:val="-5"/>
          <w:sz w:val="24"/>
          <w:szCs w:val="24"/>
        </w:rPr>
        <w:t xml:space="preserve"> </w:t>
      </w:r>
      <w:r w:rsidRPr="004E79D8">
        <w:rPr>
          <w:rFonts w:ascii="Times New Roman" w:hAnsi="Times New Roman" w:cs="Times New Roman"/>
          <w:sz w:val="24"/>
          <w:szCs w:val="24"/>
        </w:rPr>
        <w:t>program</w:t>
      </w:r>
      <w:r w:rsidRPr="004E79D8">
        <w:rPr>
          <w:rFonts w:ascii="Times New Roman" w:hAnsi="Times New Roman" w:cs="Times New Roman"/>
          <w:spacing w:val="-3"/>
          <w:sz w:val="24"/>
          <w:szCs w:val="24"/>
        </w:rPr>
        <w:t xml:space="preserve"> </w:t>
      </w:r>
      <w:r w:rsidRPr="004E79D8">
        <w:rPr>
          <w:rFonts w:ascii="Times New Roman" w:hAnsi="Times New Roman" w:cs="Times New Roman"/>
          <w:sz w:val="24"/>
          <w:szCs w:val="24"/>
        </w:rPr>
        <w:t>development</w:t>
      </w:r>
      <w:r w:rsidR="00FF6EC9" w:rsidRPr="004E79D8">
        <w:rPr>
          <w:rFonts w:ascii="Times New Roman" w:hAnsi="Times New Roman" w:cs="Times New Roman"/>
          <w:sz w:val="24"/>
          <w:szCs w:val="24"/>
        </w:rPr>
        <w:t>.</w:t>
      </w:r>
    </w:p>
    <w:p w14:paraId="5AA97EC7" w14:textId="77777777" w:rsidR="007B7470" w:rsidRPr="004E79D8" w:rsidRDefault="007B7470" w:rsidP="00937826">
      <w:pPr>
        <w:spacing w:before="0"/>
        <w:contextualSpacing/>
        <w:rPr>
          <w:rFonts w:ascii="Times New Roman" w:hAnsi="Times New Roman" w:cs="Times New Roman"/>
          <w:sz w:val="24"/>
          <w:szCs w:val="24"/>
        </w:rPr>
      </w:pPr>
    </w:p>
    <w:p w14:paraId="3AD0193D" w14:textId="1E3407BC" w:rsidR="003C1306" w:rsidRPr="004E79D8" w:rsidRDefault="003C1306"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 xml:space="preserve">You will be assigned up to 30 or 40 pages of reading a week, which should be complete at the beginning of </w:t>
      </w:r>
      <w:r w:rsidR="007D6AFC" w:rsidRPr="004E79D8">
        <w:rPr>
          <w:rFonts w:ascii="Times New Roman" w:hAnsi="Times New Roman" w:cs="Times New Roman"/>
          <w:sz w:val="24"/>
          <w:szCs w:val="24"/>
        </w:rPr>
        <w:t xml:space="preserve">the module </w:t>
      </w:r>
      <w:r w:rsidRPr="004E79D8">
        <w:rPr>
          <w:rFonts w:ascii="Times New Roman" w:hAnsi="Times New Roman" w:cs="Times New Roman"/>
          <w:sz w:val="24"/>
          <w:szCs w:val="24"/>
        </w:rPr>
        <w:t xml:space="preserve">to get maximum benefit from the </w:t>
      </w:r>
      <w:r w:rsidR="001200DF" w:rsidRPr="004E79D8">
        <w:rPr>
          <w:rFonts w:ascii="Times New Roman" w:hAnsi="Times New Roman" w:cs="Times New Roman"/>
          <w:sz w:val="24"/>
          <w:szCs w:val="24"/>
        </w:rPr>
        <w:t>lectures and discussions</w:t>
      </w:r>
      <w:r w:rsidRPr="004E79D8">
        <w:rPr>
          <w:rFonts w:ascii="Times New Roman" w:hAnsi="Times New Roman" w:cs="Times New Roman"/>
          <w:sz w:val="24"/>
          <w:szCs w:val="24"/>
        </w:rPr>
        <w:t xml:space="preserve">. </w:t>
      </w:r>
      <w:r w:rsidR="007D6AFC" w:rsidRPr="004E79D8">
        <w:rPr>
          <w:rFonts w:ascii="Times New Roman" w:hAnsi="Times New Roman" w:cs="Times New Roman"/>
          <w:sz w:val="24"/>
          <w:szCs w:val="24"/>
        </w:rPr>
        <w:t>Exams</w:t>
      </w:r>
      <w:r w:rsidRPr="004E79D8">
        <w:rPr>
          <w:rFonts w:ascii="Times New Roman" w:hAnsi="Times New Roman" w:cs="Times New Roman"/>
          <w:sz w:val="24"/>
          <w:szCs w:val="24"/>
        </w:rPr>
        <w:t xml:space="preserve"> will cover all readings assigned after the previous </w:t>
      </w:r>
      <w:r w:rsidR="007D6AFC" w:rsidRPr="004E79D8">
        <w:rPr>
          <w:rFonts w:ascii="Times New Roman" w:hAnsi="Times New Roman" w:cs="Times New Roman"/>
          <w:sz w:val="24"/>
          <w:szCs w:val="24"/>
        </w:rPr>
        <w:t>exam</w:t>
      </w:r>
      <w:r w:rsidRPr="004E79D8">
        <w:rPr>
          <w:rFonts w:ascii="Times New Roman" w:hAnsi="Times New Roman" w:cs="Times New Roman"/>
          <w:sz w:val="24"/>
          <w:szCs w:val="24"/>
        </w:rPr>
        <w:t xml:space="preserve">. </w:t>
      </w:r>
      <w:bookmarkStart w:id="0" w:name="_Hlk29033185"/>
      <w:r w:rsidRPr="004E79D8">
        <w:rPr>
          <w:rFonts w:ascii="Times New Roman" w:hAnsi="Times New Roman" w:cs="Times New Roman"/>
          <w:sz w:val="24"/>
          <w:szCs w:val="24"/>
        </w:rPr>
        <w:t xml:space="preserve">You </w:t>
      </w:r>
      <w:r w:rsidR="007D6AFC" w:rsidRPr="004E79D8">
        <w:rPr>
          <w:rFonts w:ascii="Times New Roman" w:hAnsi="Times New Roman" w:cs="Times New Roman"/>
          <w:sz w:val="24"/>
          <w:szCs w:val="24"/>
        </w:rPr>
        <w:t xml:space="preserve">are expected to </w:t>
      </w:r>
      <w:r w:rsidRPr="004E79D8">
        <w:rPr>
          <w:rFonts w:ascii="Times New Roman" w:hAnsi="Times New Roman" w:cs="Times New Roman"/>
          <w:sz w:val="24"/>
          <w:szCs w:val="24"/>
        </w:rPr>
        <w:t xml:space="preserve">spend </w:t>
      </w:r>
      <w:r w:rsidR="007D6AFC" w:rsidRPr="004E79D8">
        <w:rPr>
          <w:rFonts w:ascii="Times New Roman" w:hAnsi="Times New Roman" w:cs="Times New Roman"/>
          <w:sz w:val="24"/>
          <w:szCs w:val="24"/>
        </w:rPr>
        <w:t>8-9</w:t>
      </w:r>
      <w:r w:rsidRPr="004E79D8">
        <w:rPr>
          <w:rFonts w:ascii="Times New Roman" w:hAnsi="Times New Roman" w:cs="Times New Roman"/>
          <w:sz w:val="24"/>
          <w:szCs w:val="24"/>
        </w:rPr>
        <w:t xml:space="preserve"> hours </w:t>
      </w:r>
      <w:bookmarkEnd w:id="0"/>
      <w:r w:rsidR="007D6AFC" w:rsidRPr="004E79D8">
        <w:rPr>
          <w:rFonts w:ascii="Times New Roman" w:hAnsi="Times New Roman" w:cs="Times New Roman"/>
          <w:sz w:val="24"/>
          <w:szCs w:val="24"/>
        </w:rPr>
        <w:t>on this course per week</w:t>
      </w:r>
      <w:r w:rsidRPr="004E79D8">
        <w:rPr>
          <w:rFonts w:ascii="Times New Roman" w:hAnsi="Times New Roman" w:cs="Times New Roman"/>
          <w:sz w:val="24"/>
          <w:szCs w:val="24"/>
        </w:rPr>
        <w:t xml:space="preserve">. </w:t>
      </w:r>
      <w:r w:rsidR="001200DF" w:rsidRPr="004E79D8">
        <w:rPr>
          <w:rFonts w:ascii="Times New Roman" w:hAnsi="Times New Roman" w:cs="Times New Roman"/>
          <w:sz w:val="24"/>
          <w:szCs w:val="24"/>
        </w:rPr>
        <w:t>If university moves courses online during the semester p</w:t>
      </w:r>
      <w:r w:rsidR="007D6AFC" w:rsidRPr="004E79D8">
        <w:rPr>
          <w:rFonts w:ascii="Times New Roman" w:hAnsi="Times New Roman" w:cs="Times New Roman"/>
          <w:sz w:val="24"/>
          <w:szCs w:val="24"/>
        </w:rPr>
        <w:t>lan for about 30-60 mins of recorded lecture or other assigned viewing</w:t>
      </w:r>
      <w:r w:rsidRPr="004E79D8">
        <w:rPr>
          <w:rFonts w:ascii="Times New Roman" w:hAnsi="Times New Roman" w:cs="Times New Roman"/>
          <w:sz w:val="24"/>
          <w:szCs w:val="24"/>
        </w:rPr>
        <w:t xml:space="preserve"> </w:t>
      </w:r>
      <w:r w:rsidR="000E46B6" w:rsidRPr="004E79D8">
        <w:rPr>
          <w:rFonts w:ascii="Times New Roman" w:hAnsi="Times New Roman" w:cs="Times New Roman"/>
          <w:sz w:val="24"/>
          <w:szCs w:val="24"/>
        </w:rPr>
        <w:t>6-</w:t>
      </w:r>
      <w:r w:rsidRPr="004E79D8">
        <w:rPr>
          <w:rFonts w:ascii="Times New Roman" w:hAnsi="Times New Roman" w:cs="Times New Roman"/>
          <w:sz w:val="24"/>
          <w:szCs w:val="24"/>
        </w:rPr>
        <w:t>7 hours reading, studying, and working on assignments</w:t>
      </w:r>
      <w:r w:rsidR="007D6AFC" w:rsidRPr="004E79D8">
        <w:rPr>
          <w:rFonts w:ascii="Times New Roman" w:hAnsi="Times New Roman" w:cs="Times New Roman"/>
          <w:sz w:val="24"/>
          <w:szCs w:val="24"/>
        </w:rPr>
        <w:t xml:space="preserve"> per week</w:t>
      </w:r>
      <w:r w:rsidRPr="004E79D8">
        <w:rPr>
          <w:rFonts w:ascii="Times New Roman" w:hAnsi="Times New Roman" w:cs="Times New Roman"/>
          <w:sz w:val="24"/>
          <w:szCs w:val="24"/>
        </w:rPr>
        <w:t>.</w:t>
      </w:r>
    </w:p>
    <w:p w14:paraId="5D149BD8" w14:textId="77777777" w:rsidR="007D6AFC" w:rsidRPr="004E79D8" w:rsidRDefault="007D6AFC" w:rsidP="00937826">
      <w:pPr>
        <w:pStyle w:val="Heading2"/>
      </w:pPr>
      <w:bookmarkStart w:id="1" w:name="_Hlk23402861"/>
    </w:p>
    <w:p w14:paraId="58E3FB2E" w14:textId="7AABA3B4" w:rsidR="00831801" w:rsidRPr="004E79D8" w:rsidRDefault="005C1E7F" w:rsidP="00937826">
      <w:pPr>
        <w:pStyle w:val="Heading2"/>
      </w:pPr>
      <w:r w:rsidRPr="004E79D8">
        <w:t>Course Objectives</w:t>
      </w:r>
    </w:p>
    <w:p w14:paraId="4253F69B" w14:textId="5F3849D1" w:rsidR="00714877" w:rsidRPr="004E79D8" w:rsidRDefault="00831801"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U</w:t>
      </w:r>
      <w:r w:rsidR="00003364" w:rsidRPr="004E79D8">
        <w:rPr>
          <w:rFonts w:ascii="Times New Roman" w:hAnsi="Times New Roman" w:cs="Times New Roman"/>
          <w:sz w:val="24"/>
          <w:szCs w:val="24"/>
        </w:rPr>
        <w:t>pon completion of this course, students will be able to</w:t>
      </w:r>
    </w:p>
    <w:p w14:paraId="27BDD421" w14:textId="77777777" w:rsidR="00594EF2" w:rsidRPr="004E79D8" w:rsidRDefault="00594EF2" w:rsidP="00937826">
      <w:pPr>
        <w:pStyle w:val="Heading3"/>
      </w:pPr>
      <w:bookmarkStart w:id="2" w:name="_Hlk27056458"/>
      <w:bookmarkEnd w:id="1"/>
      <w:r w:rsidRPr="004E79D8">
        <w:t>Program Planning</w:t>
      </w:r>
    </w:p>
    <w:p w14:paraId="281FCF17" w14:textId="57A664EA" w:rsidR="004F35F5" w:rsidRPr="004E79D8" w:rsidRDefault="004F35F5" w:rsidP="00937826">
      <w:pPr>
        <w:pStyle w:val="Heading3"/>
        <w:numPr>
          <w:ilvl w:val="0"/>
          <w:numId w:val="28"/>
        </w:numPr>
        <w:rPr>
          <w:b w:val="0"/>
          <w:bCs w:val="0"/>
          <w:i w:val="0"/>
          <w:iCs w:val="0"/>
        </w:rPr>
      </w:pPr>
      <w:r w:rsidRPr="004E79D8">
        <w:rPr>
          <w:b w:val="0"/>
          <w:bCs w:val="0"/>
          <w:i w:val="0"/>
          <w:iCs w:val="0"/>
        </w:rPr>
        <w:t>List key elements of program development.</w:t>
      </w:r>
    </w:p>
    <w:p w14:paraId="675870E2" w14:textId="77777777" w:rsidR="004F35F5" w:rsidRPr="004E79D8" w:rsidRDefault="004F35F5" w:rsidP="00937826">
      <w:pPr>
        <w:pStyle w:val="Heading3"/>
        <w:numPr>
          <w:ilvl w:val="0"/>
          <w:numId w:val="28"/>
        </w:numPr>
        <w:rPr>
          <w:b w:val="0"/>
          <w:bCs w:val="0"/>
          <w:i w:val="0"/>
          <w:iCs w:val="0"/>
        </w:rPr>
      </w:pPr>
      <w:r w:rsidRPr="004E79D8">
        <w:rPr>
          <w:b w:val="0"/>
          <w:bCs w:val="0"/>
          <w:i w:val="0"/>
          <w:iCs w:val="0"/>
        </w:rPr>
        <w:t xml:space="preserve">Plan and develop program </w:t>
      </w:r>
      <w:proofErr w:type="gramStart"/>
      <w:r w:rsidRPr="004E79D8">
        <w:rPr>
          <w:b w:val="0"/>
          <w:bCs w:val="0"/>
          <w:i w:val="0"/>
          <w:iCs w:val="0"/>
        </w:rPr>
        <w:t>implementation</w:t>
      </w:r>
      <w:proofErr w:type="gramEnd"/>
      <w:r w:rsidRPr="004E79D8">
        <w:rPr>
          <w:b w:val="0"/>
          <w:bCs w:val="0"/>
          <w:i w:val="0"/>
          <w:iCs w:val="0"/>
        </w:rPr>
        <w:t xml:space="preserve"> </w:t>
      </w:r>
    </w:p>
    <w:p w14:paraId="46EF6B89" w14:textId="240B0C51" w:rsidR="004F35F5" w:rsidRPr="004E79D8" w:rsidRDefault="004F35F5" w:rsidP="00937826">
      <w:pPr>
        <w:pStyle w:val="Heading3"/>
        <w:numPr>
          <w:ilvl w:val="0"/>
          <w:numId w:val="28"/>
        </w:numPr>
        <w:rPr>
          <w:b w:val="0"/>
          <w:bCs w:val="0"/>
          <w:i w:val="0"/>
          <w:iCs w:val="0"/>
        </w:rPr>
      </w:pPr>
      <w:r w:rsidRPr="004E79D8">
        <w:rPr>
          <w:b w:val="0"/>
          <w:bCs w:val="0"/>
          <w:i w:val="0"/>
          <w:iCs w:val="0"/>
        </w:rPr>
        <w:t xml:space="preserve">Write measurable program </w:t>
      </w:r>
      <w:proofErr w:type="gramStart"/>
      <w:r w:rsidRPr="004E79D8">
        <w:rPr>
          <w:b w:val="0"/>
          <w:bCs w:val="0"/>
          <w:i w:val="0"/>
          <w:iCs w:val="0"/>
        </w:rPr>
        <w:t>objectives</w:t>
      </w:r>
      <w:proofErr w:type="gramEnd"/>
    </w:p>
    <w:p w14:paraId="69FD5403" w14:textId="77777777" w:rsidR="004F35F5" w:rsidRPr="004E79D8" w:rsidRDefault="004F35F5" w:rsidP="00937826">
      <w:pPr>
        <w:pStyle w:val="Heading3"/>
        <w:numPr>
          <w:ilvl w:val="0"/>
          <w:numId w:val="28"/>
        </w:numPr>
        <w:rPr>
          <w:b w:val="0"/>
          <w:bCs w:val="0"/>
          <w:i w:val="0"/>
          <w:iCs w:val="0"/>
        </w:rPr>
      </w:pPr>
      <w:r w:rsidRPr="004E79D8">
        <w:rPr>
          <w:b w:val="0"/>
          <w:bCs w:val="0"/>
          <w:i w:val="0"/>
          <w:iCs w:val="0"/>
        </w:rPr>
        <w:t>Explain effective strategies for implementing a program needs assessment.</w:t>
      </w:r>
    </w:p>
    <w:p w14:paraId="368CF0D9" w14:textId="77777777" w:rsidR="004F35F5" w:rsidRPr="004E79D8" w:rsidRDefault="004F35F5" w:rsidP="00937826">
      <w:pPr>
        <w:pStyle w:val="Heading3"/>
        <w:numPr>
          <w:ilvl w:val="0"/>
          <w:numId w:val="28"/>
        </w:numPr>
        <w:rPr>
          <w:b w:val="0"/>
          <w:bCs w:val="0"/>
          <w:i w:val="0"/>
          <w:iCs w:val="0"/>
        </w:rPr>
      </w:pPr>
      <w:r w:rsidRPr="004E79D8">
        <w:rPr>
          <w:b w:val="0"/>
          <w:bCs w:val="0"/>
          <w:i w:val="0"/>
          <w:iCs w:val="0"/>
        </w:rPr>
        <w:t>Construct a “logic model” for program planning purposes.</w:t>
      </w:r>
    </w:p>
    <w:p w14:paraId="5800950A" w14:textId="321E95B2" w:rsidR="004F35F5" w:rsidRPr="004E79D8" w:rsidRDefault="004F35F5" w:rsidP="00937826">
      <w:pPr>
        <w:pStyle w:val="Heading3"/>
        <w:numPr>
          <w:ilvl w:val="0"/>
          <w:numId w:val="28"/>
        </w:numPr>
        <w:rPr>
          <w:b w:val="0"/>
          <w:bCs w:val="0"/>
          <w:i w:val="0"/>
          <w:iCs w:val="0"/>
        </w:rPr>
      </w:pPr>
      <w:r w:rsidRPr="004E79D8">
        <w:rPr>
          <w:b w:val="0"/>
          <w:bCs w:val="0"/>
          <w:i w:val="0"/>
          <w:iCs w:val="0"/>
        </w:rPr>
        <w:t>Identify the logistics of program planning including the utilization of staff/volunteers.</w:t>
      </w:r>
    </w:p>
    <w:p w14:paraId="2962832A" w14:textId="77777777" w:rsidR="004F35F5" w:rsidRPr="004E79D8" w:rsidRDefault="004F35F5" w:rsidP="00937826">
      <w:pPr>
        <w:pStyle w:val="Heading3"/>
        <w:numPr>
          <w:ilvl w:val="0"/>
          <w:numId w:val="28"/>
        </w:numPr>
        <w:rPr>
          <w:b w:val="0"/>
          <w:bCs w:val="0"/>
          <w:i w:val="0"/>
          <w:iCs w:val="0"/>
        </w:rPr>
      </w:pPr>
      <w:bookmarkStart w:id="3" w:name="_Hlk43204448"/>
      <w:r w:rsidRPr="004E79D8">
        <w:rPr>
          <w:b w:val="0"/>
          <w:bCs w:val="0"/>
          <w:i w:val="0"/>
          <w:iCs w:val="0"/>
        </w:rPr>
        <w:t>Communicate how diversity of program participants (including cultural and generational differences, preferred learning styles, etc.) affects program planning and delivery.</w:t>
      </w:r>
    </w:p>
    <w:bookmarkEnd w:id="3"/>
    <w:p w14:paraId="606D5E1C" w14:textId="77777777" w:rsidR="004F35F5" w:rsidRPr="004E79D8" w:rsidRDefault="004F35F5" w:rsidP="00937826">
      <w:pPr>
        <w:pStyle w:val="Heading3"/>
        <w:numPr>
          <w:ilvl w:val="0"/>
          <w:numId w:val="28"/>
        </w:numPr>
        <w:rPr>
          <w:b w:val="0"/>
          <w:bCs w:val="0"/>
          <w:i w:val="0"/>
          <w:iCs w:val="0"/>
        </w:rPr>
      </w:pPr>
      <w:r w:rsidRPr="004E79D8">
        <w:rPr>
          <w:b w:val="0"/>
          <w:bCs w:val="0"/>
          <w:i w:val="0"/>
          <w:iCs w:val="0"/>
        </w:rPr>
        <w:lastRenderedPageBreak/>
        <w:t xml:space="preserve">Identify collaborative efforts </w:t>
      </w:r>
      <w:proofErr w:type="gramStart"/>
      <w:r w:rsidRPr="004E79D8">
        <w:rPr>
          <w:b w:val="0"/>
          <w:bCs w:val="0"/>
          <w:i w:val="0"/>
          <w:iCs w:val="0"/>
        </w:rPr>
        <w:t>as a means to</w:t>
      </w:r>
      <w:proofErr w:type="gramEnd"/>
      <w:r w:rsidRPr="004E79D8">
        <w:rPr>
          <w:b w:val="0"/>
          <w:bCs w:val="0"/>
          <w:i w:val="0"/>
          <w:iCs w:val="0"/>
        </w:rPr>
        <w:t xml:space="preserve"> effective community-based program development.   </w:t>
      </w:r>
    </w:p>
    <w:p w14:paraId="33D2323E" w14:textId="257A5075" w:rsidR="00594EF2" w:rsidRPr="004E79D8" w:rsidRDefault="00594EF2" w:rsidP="00937826">
      <w:pPr>
        <w:pStyle w:val="Heading3"/>
      </w:pPr>
      <w:r w:rsidRPr="004E79D8">
        <w:t>Evaluation</w:t>
      </w:r>
    </w:p>
    <w:bookmarkEnd w:id="2"/>
    <w:p w14:paraId="5E6373D5" w14:textId="0C3F7D02" w:rsidR="004F35F5" w:rsidRPr="004E79D8" w:rsidRDefault="00FF6EC9" w:rsidP="00937826">
      <w:pPr>
        <w:pStyle w:val="Heading2"/>
        <w:numPr>
          <w:ilvl w:val="0"/>
          <w:numId w:val="27"/>
        </w:numPr>
        <w:rPr>
          <w:b w:val="0"/>
          <w:bCs/>
        </w:rPr>
      </w:pPr>
      <w:r w:rsidRPr="004E79D8">
        <w:rPr>
          <w:b w:val="0"/>
          <w:bCs/>
        </w:rPr>
        <w:t>Summarize</w:t>
      </w:r>
      <w:r w:rsidR="004F35F5" w:rsidRPr="004E79D8">
        <w:rPr>
          <w:b w:val="0"/>
          <w:bCs/>
        </w:rPr>
        <w:t xml:space="preserve"> the purpose and uses of program evaluation and its role in the program development process.</w:t>
      </w:r>
    </w:p>
    <w:p w14:paraId="285FA9F7" w14:textId="54CAAF93" w:rsidR="004F35F5" w:rsidRPr="004E79D8" w:rsidRDefault="00FF6EC9" w:rsidP="00937826">
      <w:pPr>
        <w:pStyle w:val="Heading2"/>
        <w:numPr>
          <w:ilvl w:val="0"/>
          <w:numId w:val="27"/>
        </w:numPr>
        <w:rPr>
          <w:b w:val="0"/>
          <w:bCs/>
        </w:rPr>
      </w:pPr>
      <w:r w:rsidRPr="004E79D8">
        <w:rPr>
          <w:b w:val="0"/>
          <w:bCs/>
        </w:rPr>
        <w:t>List</w:t>
      </w:r>
      <w:r w:rsidR="004F35F5" w:rsidRPr="004E79D8">
        <w:rPr>
          <w:b w:val="0"/>
          <w:bCs/>
        </w:rPr>
        <w:t xml:space="preserve"> various types of evaluation approaches and methods.</w:t>
      </w:r>
    </w:p>
    <w:p w14:paraId="79083EAC" w14:textId="77777777" w:rsidR="004F35F5" w:rsidRPr="004E79D8" w:rsidRDefault="004F35F5" w:rsidP="00937826">
      <w:pPr>
        <w:pStyle w:val="Heading2"/>
        <w:numPr>
          <w:ilvl w:val="0"/>
          <w:numId w:val="27"/>
        </w:numPr>
        <w:rPr>
          <w:b w:val="0"/>
          <w:bCs/>
        </w:rPr>
      </w:pPr>
      <w:r w:rsidRPr="004E79D8">
        <w:rPr>
          <w:b w:val="0"/>
          <w:bCs/>
        </w:rPr>
        <w:t>Develop meaningful evaluation questions.</w:t>
      </w:r>
    </w:p>
    <w:p w14:paraId="4C59336F" w14:textId="77777777" w:rsidR="004F35F5" w:rsidRPr="004E79D8" w:rsidRDefault="004F35F5" w:rsidP="00937826">
      <w:pPr>
        <w:pStyle w:val="Heading2"/>
        <w:numPr>
          <w:ilvl w:val="0"/>
          <w:numId w:val="27"/>
        </w:numPr>
        <w:rPr>
          <w:b w:val="0"/>
          <w:bCs/>
        </w:rPr>
      </w:pPr>
      <w:r w:rsidRPr="004E79D8">
        <w:rPr>
          <w:b w:val="0"/>
          <w:bCs/>
        </w:rPr>
        <w:t>Communicate the balance between scientific rigor and programmatic considerations in real-world evaluation.</w:t>
      </w:r>
    </w:p>
    <w:p w14:paraId="15171958" w14:textId="77777777" w:rsidR="004F35F5" w:rsidRPr="004E79D8" w:rsidRDefault="004F35F5" w:rsidP="00937826">
      <w:pPr>
        <w:pStyle w:val="Heading2"/>
        <w:numPr>
          <w:ilvl w:val="0"/>
          <w:numId w:val="27"/>
        </w:numPr>
        <w:rPr>
          <w:b w:val="0"/>
          <w:bCs/>
        </w:rPr>
      </w:pPr>
      <w:r w:rsidRPr="004E79D8">
        <w:rPr>
          <w:b w:val="0"/>
          <w:bCs/>
        </w:rPr>
        <w:t>Identify appropriate methods for evaluating and reporting the outcomes and impacts of programs.</w:t>
      </w:r>
    </w:p>
    <w:p w14:paraId="32340DA6" w14:textId="77777777" w:rsidR="004F35F5" w:rsidRPr="004E79D8" w:rsidRDefault="004F35F5" w:rsidP="00937826">
      <w:pPr>
        <w:pStyle w:val="Heading2"/>
        <w:numPr>
          <w:ilvl w:val="0"/>
          <w:numId w:val="27"/>
        </w:numPr>
        <w:rPr>
          <w:b w:val="0"/>
          <w:bCs/>
        </w:rPr>
      </w:pPr>
      <w:r w:rsidRPr="004E79D8">
        <w:rPr>
          <w:b w:val="0"/>
          <w:bCs/>
        </w:rPr>
        <w:t>Interpret evaluation findings and be a wise consumer of evaluation results.</w:t>
      </w:r>
    </w:p>
    <w:p w14:paraId="2561CF6D" w14:textId="11FC7A7D" w:rsidR="007B7470" w:rsidRPr="004E79D8" w:rsidRDefault="004F35F5" w:rsidP="00937826">
      <w:pPr>
        <w:pStyle w:val="Heading2"/>
        <w:numPr>
          <w:ilvl w:val="0"/>
          <w:numId w:val="27"/>
        </w:numPr>
        <w:rPr>
          <w:b w:val="0"/>
          <w:bCs/>
        </w:rPr>
      </w:pPr>
      <w:bookmarkStart w:id="4" w:name="_Hlk43204474"/>
      <w:r w:rsidRPr="004E79D8">
        <w:rPr>
          <w:b w:val="0"/>
          <w:bCs/>
        </w:rPr>
        <w:t xml:space="preserve">Recognize ethical and cultural implications in program </w:t>
      </w:r>
      <w:proofErr w:type="gramStart"/>
      <w:r w:rsidRPr="004E79D8">
        <w:rPr>
          <w:b w:val="0"/>
          <w:bCs/>
        </w:rPr>
        <w:t>evaluations</w:t>
      </w:r>
      <w:proofErr w:type="gramEnd"/>
    </w:p>
    <w:bookmarkEnd w:id="4"/>
    <w:p w14:paraId="20418C27" w14:textId="77777777" w:rsidR="004F35F5" w:rsidRPr="004E79D8" w:rsidRDefault="004F35F5" w:rsidP="00937826">
      <w:pPr>
        <w:pStyle w:val="Heading1"/>
      </w:pPr>
    </w:p>
    <w:p w14:paraId="483B5FF8" w14:textId="15635F09" w:rsidR="007B7470" w:rsidRPr="004E79D8" w:rsidRDefault="007B7470" w:rsidP="00937826">
      <w:pPr>
        <w:pStyle w:val="Heading1"/>
      </w:pPr>
      <w:r w:rsidRPr="004E79D8">
        <w:t>Reading and Research Materials</w:t>
      </w:r>
    </w:p>
    <w:p w14:paraId="4FE3144D" w14:textId="6659EE64" w:rsidR="00714877" w:rsidRPr="004E79D8" w:rsidRDefault="00714877" w:rsidP="00937826">
      <w:pPr>
        <w:pStyle w:val="Heading2"/>
      </w:pPr>
      <w:r w:rsidRPr="004E79D8">
        <w:t>Required Text</w:t>
      </w:r>
    </w:p>
    <w:p w14:paraId="51305471" w14:textId="6A604773" w:rsidR="00594EF2" w:rsidRPr="004E79D8" w:rsidRDefault="00594EF2" w:rsidP="00937826">
      <w:pPr>
        <w:spacing w:before="0"/>
        <w:ind w:left="720" w:hanging="720"/>
        <w:contextualSpacing/>
        <w:rPr>
          <w:rFonts w:ascii="Times New Roman" w:hAnsi="Times New Roman" w:cs="Times New Roman"/>
          <w:sz w:val="24"/>
          <w:szCs w:val="24"/>
        </w:rPr>
      </w:pPr>
      <w:bookmarkStart w:id="5" w:name="_Hlk27042955"/>
      <w:r w:rsidRPr="004E79D8">
        <w:rPr>
          <w:rFonts w:ascii="Times New Roman" w:hAnsi="Times New Roman" w:cs="Times New Roman"/>
          <w:sz w:val="24"/>
          <w:szCs w:val="24"/>
        </w:rPr>
        <w:t>Rossi, P. H., Lipsey, M. W., &amp; Henry, G. T. (2018).</w:t>
      </w:r>
      <w:r w:rsidRPr="004E79D8">
        <w:rPr>
          <w:rFonts w:ascii="Times New Roman" w:hAnsi="Times New Roman" w:cs="Times New Roman"/>
          <w:i/>
          <w:sz w:val="24"/>
          <w:szCs w:val="24"/>
        </w:rPr>
        <w:t xml:space="preserve"> Evaluation: A systematic approach. Sage publications. </w:t>
      </w:r>
      <w:r w:rsidRPr="004E79D8">
        <w:rPr>
          <w:rFonts w:ascii="Times New Roman" w:hAnsi="Times New Roman" w:cs="Times New Roman"/>
          <w:sz w:val="24"/>
          <w:szCs w:val="24"/>
        </w:rPr>
        <w:t>Thousand Oaks, CA: Sage.</w:t>
      </w:r>
    </w:p>
    <w:p w14:paraId="3CF47815" w14:textId="77777777" w:rsidR="00217B88" w:rsidRPr="004E79D8" w:rsidRDefault="00217B88" w:rsidP="00937826">
      <w:pPr>
        <w:spacing w:before="0"/>
        <w:contextualSpacing/>
        <w:rPr>
          <w:rFonts w:ascii="Times New Roman" w:hAnsi="Times New Roman" w:cs="Times New Roman"/>
          <w:sz w:val="24"/>
          <w:szCs w:val="24"/>
        </w:rPr>
      </w:pPr>
    </w:p>
    <w:p w14:paraId="690CEFD2" w14:textId="703BF511" w:rsidR="00714877" w:rsidRPr="004E79D8" w:rsidRDefault="00714877" w:rsidP="00937826">
      <w:pPr>
        <w:pStyle w:val="Heading1"/>
      </w:pPr>
      <w:bookmarkStart w:id="6" w:name="_Hlk79232330"/>
      <w:bookmarkEnd w:id="5"/>
      <w:r w:rsidRPr="004E79D8">
        <w:t>Assignments</w:t>
      </w:r>
      <w:r w:rsidR="00A73417" w:rsidRPr="004E79D8">
        <w:t xml:space="preserve"> &amp; Student Evaluation </w:t>
      </w:r>
    </w:p>
    <w:bookmarkEnd w:id="6"/>
    <w:p w14:paraId="563C480B" w14:textId="4811DD8E" w:rsidR="00AD03F6" w:rsidRPr="004E79D8" w:rsidRDefault="00AD03F6" w:rsidP="00937826">
      <w:pPr>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Course Project (</w:t>
      </w:r>
      <w:r w:rsidR="006E52B4" w:rsidRPr="004E79D8">
        <w:rPr>
          <w:rFonts w:ascii="Times New Roman" w:hAnsi="Times New Roman" w:cs="Times New Roman"/>
          <w:b/>
          <w:color w:val="auto"/>
          <w:sz w:val="24"/>
          <w:szCs w:val="24"/>
        </w:rPr>
        <w:t>4</w:t>
      </w:r>
      <w:r w:rsidR="00EF4B5F" w:rsidRPr="004E79D8">
        <w:rPr>
          <w:rFonts w:ascii="Times New Roman" w:hAnsi="Times New Roman" w:cs="Times New Roman"/>
          <w:b/>
          <w:color w:val="auto"/>
          <w:sz w:val="24"/>
          <w:szCs w:val="24"/>
        </w:rPr>
        <w:t>0</w:t>
      </w:r>
      <w:r w:rsidRPr="004E79D8">
        <w:rPr>
          <w:rFonts w:ascii="Times New Roman" w:hAnsi="Times New Roman" w:cs="Times New Roman"/>
          <w:b/>
          <w:color w:val="auto"/>
          <w:sz w:val="24"/>
          <w:szCs w:val="24"/>
        </w:rPr>
        <w:t>%):</w:t>
      </w:r>
      <w:r w:rsidRPr="004E79D8">
        <w:rPr>
          <w:rFonts w:ascii="Times New Roman" w:hAnsi="Times New Roman" w:cs="Times New Roman"/>
          <w:color w:val="auto"/>
          <w:sz w:val="24"/>
          <w:szCs w:val="24"/>
        </w:rPr>
        <w:t xml:space="preserve"> Students will self-select into groups of </w:t>
      </w:r>
      <w:r w:rsidR="00FF6EC9" w:rsidRPr="004E79D8">
        <w:rPr>
          <w:rFonts w:ascii="Times New Roman" w:hAnsi="Times New Roman" w:cs="Times New Roman"/>
          <w:b/>
          <w:color w:val="auto"/>
          <w:sz w:val="24"/>
          <w:szCs w:val="24"/>
        </w:rPr>
        <w:t>3-4</w:t>
      </w:r>
      <w:r w:rsidRPr="004E79D8">
        <w:rPr>
          <w:rFonts w:ascii="Times New Roman" w:hAnsi="Times New Roman" w:cs="Times New Roman"/>
          <w:b/>
          <w:color w:val="auto"/>
          <w:sz w:val="24"/>
          <w:szCs w:val="24"/>
        </w:rPr>
        <w:t xml:space="preserve"> students</w:t>
      </w:r>
      <w:r w:rsidR="00FF6EC9" w:rsidRPr="004E79D8">
        <w:rPr>
          <w:rFonts w:ascii="Times New Roman" w:hAnsi="Times New Roman" w:cs="Times New Roman"/>
          <w:b/>
          <w:color w:val="auto"/>
          <w:sz w:val="24"/>
          <w:szCs w:val="24"/>
        </w:rPr>
        <w:t xml:space="preserve">. </w:t>
      </w:r>
      <w:r w:rsidRPr="004E79D8">
        <w:rPr>
          <w:rFonts w:ascii="Times New Roman" w:hAnsi="Times New Roman" w:cs="Times New Roman"/>
          <w:color w:val="auto"/>
          <w:sz w:val="24"/>
          <w:szCs w:val="24"/>
        </w:rPr>
        <w:t xml:space="preserve">Each group will choose a </w:t>
      </w:r>
      <w:r w:rsidRPr="004E79D8">
        <w:rPr>
          <w:rFonts w:ascii="Times New Roman" w:hAnsi="Times New Roman" w:cs="Times New Roman"/>
          <w:b/>
          <w:color w:val="auto"/>
          <w:sz w:val="24"/>
          <w:szCs w:val="24"/>
        </w:rPr>
        <w:t xml:space="preserve">social </w:t>
      </w:r>
      <w:proofErr w:type="gramStart"/>
      <w:r w:rsidRPr="004E79D8">
        <w:rPr>
          <w:rFonts w:ascii="Times New Roman" w:hAnsi="Times New Roman" w:cs="Times New Roman"/>
          <w:b/>
          <w:color w:val="auto"/>
          <w:sz w:val="24"/>
          <w:szCs w:val="24"/>
        </w:rPr>
        <w:t>issue</w:t>
      </w:r>
      <w:proofErr w:type="gramEnd"/>
      <w:r w:rsidRPr="004E79D8">
        <w:rPr>
          <w:rFonts w:ascii="Times New Roman" w:hAnsi="Times New Roman" w:cs="Times New Roman"/>
          <w:color w:val="auto"/>
          <w:sz w:val="24"/>
          <w:szCs w:val="24"/>
        </w:rPr>
        <w:t xml:space="preserve"> and this will serve as the topic area for the project. The project will consist of</w:t>
      </w:r>
      <w:r w:rsidR="001200DF" w:rsidRPr="004E79D8">
        <w:rPr>
          <w:rFonts w:ascii="Times New Roman" w:hAnsi="Times New Roman" w:cs="Times New Roman"/>
          <w:color w:val="auto"/>
          <w:sz w:val="24"/>
          <w:szCs w:val="24"/>
        </w:rPr>
        <w:t xml:space="preserve"> five components</w:t>
      </w:r>
      <w:r w:rsidRPr="004E79D8">
        <w:rPr>
          <w:rFonts w:ascii="Times New Roman" w:hAnsi="Times New Roman" w:cs="Times New Roman"/>
          <w:color w:val="auto"/>
          <w:sz w:val="24"/>
          <w:szCs w:val="24"/>
        </w:rPr>
        <w:t>:</w:t>
      </w:r>
    </w:p>
    <w:p w14:paraId="61A4A8A8" w14:textId="77777777" w:rsidR="00AD03F6" w:rsidRPr="004E79D8" w:rsidRDefault="00AD03F6" w:rsidP="00937826">
      <w:pPr>
        <w:spacing w:before="0"/>
        <w:contextualSpacing/>
        <w:rPr>
          <w:rFonts w:ascii="Times New Roman" w:hAnsi="Times New Roman" w:cs="Times New Roman"/>
          <w:color w:val="auto"/>
          <w:sz w:val="24"/>
          <w:szCs w:val="24"/>
        </w:rPr>
      </w:pPr>
    </w:p>
    <w:tbl>
      <w:tblPr>
        <w:tblStyle w:val="TableGrid"/>
        <w:tblW w:w="9360" w:type="dxa"/>
        <w:tblInd w:w="85" w:type="dxa"/>
        <w:tblLook w:val="04A0" w:firstRow="1" w:lastRow="0" w:firstColumn="1" w:lastColumn="0" w:noHBand="0" w:noVBand="1"/>
      </w:tblPr>
      <w:tblGrid>
        <w:gridCol w:w="9360"/>
      </w:tblGrid>
      <w:tr w:rsidR="00FF6EC9" w:rsidRPr="004E79D8" w14:paraId="33B5DEB2" w14:textId="77777777" w:rsidTr="00FF6EC9">
        <w:tc>
          <w:tcPr>
            <w:tcW w:w="9360" w:type="dxa"/>
          </w:tcPr>
          <w:p w14:paraId="04E72CFF" w14:textId="77777777" w:rsidR="00AD03F6" w:rsidRPr="004E79D8" w:rsidRDefault="00AD03F6" w:rsidP="00937826">
            <w:pPr>
              <w:spacing w:before="0"/>
              <w:ind w:left="360"/>
              <w:contextualSpacing/>
              <w:rPr>
                <w:rFonts w:ascii="Times New Roman" w:hAnsi="Times New Roman" w:cs="Times New Roman"/>
                <w:b/>
                <w:color w:val="auto"/>
                <w:sz w:val="24"/>
                <w:szCs w:val="24"/>
              </w:rPr>
            </w:pPr>
            <w:r w:rsidRPr="004E79D8">
              <w:rPr>
                <w:rFonts w:ascii="Times New Roman" w:hAnsi="Times New Roman" w:cs="Times New Roman"/>
                <w:b/>
                <w:color w:val="auto"/>
                <w:sz w:val="24"/>
                <w:szCs w:val="24"/>
              </w:rPr>
              <w:t>Course Project Description</w:t>
            </w:r>
          </w:p>
        </w:tc>
      </w:tr>
      <w:tr w:rsidR="00FF6EC9" w:rsidRPr="004E79D8" w14:paraId="55F1AF77" w14:textId="77777777" w:rsidTr="00FF6EC9">
        <w:tc>
          <w:tcPr>
            <w:tcW w:w="9360" w:type="dxa"/>
          </w:tcPr>
          <w:p w14:paraId="632D2502" w14:textId="55B92084" w:rsidR="00AD03F6" w:rsidRPr="004E79D8" w:rsidRDefault="00AD03F6" w:rsidP="00937826">
            <w:pPr>
              <w:widowControl/>
              <w:numPr>
                <w:ilvl w:val="0"/>
                <w:numId w:val="24"/>
              </w:numPr>
              <w:kinsoku/>
              <w:overflowPunct/>
              <w:autoSpaceDE/>
              <w:autoSpaceDN/>
              <w:adjustRightInd/>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Part 1 – Situation Statement (</w:t>
            </w:r>
            <w:r w:rsidR="005C5A76" w:rsidRPr="004E79D8">
              <w:rPr>
                <w:rFonts w:ascii="Times New Roman" w:hAnsi="Times New Roman" w:cs="Times New Roman"/>
                <w:b/>
                <w:color w:val="auto"/>
                <w:sz w:val="24"/>
                <w:szCs w:val="24"/>
              </w:rPr>
              <w:t>5</w:t>
            </w:r>
            <w:r w:rsidR="005C5A76">
              <w:rPr>
                <w:rFonts w:ascii="Times New Roman" w:hAnsi="Times New Roman" w:cs="Times New Roman"/>
                <w:b/>
                <w:color w:val="auto"/>
                <w:sz w:val="24"/>
                <w:szCs w:val="24"/>
              </w:rPr>
              <w:t>%</w:t>
            </w:r>
            <w:r w:rsidRPr="004E79D8">
              <w:rPr>
                <w:rFonts w:ascii="Times New Roman" w:hAnsi="Times New Roman" w:cs="Times New Roman"/>
                <w:b/>
                <w:color w:val="auto"/>
                <w:sz w:val="24"/>
                <w:szCs w:val="24"/>
              </w:rPr>
              <w:t xml:space="preserve">): </w:t>
            </w:r>
            <w:r w:rsidRPr="004E79D8">
              <w:rPr>
                <w:rFonts w:ascii="Times New Roman" w:hAnsi="Times New Roman" w:cs="Times New Roman"/>
                <w:color w:val="auto"/>
                <w:sz w:val="24"/>
                <w:szCs w:val="24"/>
              </w:rPr>
              <w:t xml:space="preserve">Students will develop a situation statement that incorporates the current research on their topic of interest, and includes the </w:t>
            </w:r>
            <w:r w:rsidRPr="004E79D8">
              <w:rPr>
                <w:rFonts w:ascii="Times New Roman" w:hAnsi="Times New Roman" w:cs="Times New Roman"/>
                <w:i/>
                <w:color w:val="auto"/>
                <w:sz w:val="24"/>
                <w:szCs w:val="24"/>
              </w:rPr>
              <w:t>magnitude</w:t>
            </w:r>
            <w:r w:rsidRPr="004E79D8">
              <w:rPr>
                <w:rFonts w:ascii="Times New Roman" w:hAnsi="Times New Roman" w:cs="Times New Roman"/>
                <w:color w:val="auto"/>
                <w:sz w:val="24"/>
                <w:szCs w:val="24"/>
              </w:rPr>
              <w:t xml:space="preserve"> of the problem, the </w:t>
            </w:r>
            <w:r w:rsidRPr="004E79D8">
              <w:rPr>
                <w:rFonts w:ascii="Times New Roman" w:hAnsi="Times New Roman" w:cs="Times New Roman"/>
                <w:i/>
                <w:color w:val="auto"/>
                <w:sz w:val="24"/>
                <w:szCs w:val="24"/>
              </w:rPr>
              <w:t>consequences</w:t>
            </w:r>
            <w:r w:rsidRPr="004E79D8">
              <w:rPr>
                <w:rFonts w:ascii="Times New Roman" w:hAnsi="Times New Roman" w:cs="Times New Roman"/>
                <w:color w:val="auto"/>
                <w:sz w:val="24"/>
                <w:szCs w:val="24"/>
              </w:rPr>
              <w:t xml:space="preserve"> of the problem, and an understanding of the </w:t>
            </w:r>
            <w:r w:rsidRPr="004E79D8">
              <w:rPr>
                <w:rFonts w:ascii="Times New Roman" w:hAnsi="Times New Roman" w:cs="Times New Roman"/>
                <w:i/>
                <w:color w:val="auto"/>
                <w:sz w:val="24"/>
                <w:szCs w:val="24"/>
              </w:rPr>
              <w:t>underlying issues/causes.</w:t>
            </w:r>
          </w:p>
        </w:tc>
      </w:tr>
      <w:tr w:rsidR="00FF6EC9" w:rsidRPr="004E79D8" w14:paraId="01578DD9" w14:textId="77777777" w:rsidTr="00FF6EC9">
        <w:tc>
          <w:tcPr>
            <w:tcW w:w="9360" w:type="dxa"/>
          </w:tcPr>
          <w:p w14:paraId="33E55E18" w14:textId="2DA63AFE" w:rsidR="00AD03F6" w:rsidRPr="004E79D8" w:rsidRDefault="00AD03F6" w:rsidP="00937826">
            <w:pPr>
              <w:widowControl/>
              <w:numPr>
                <w:ilvl w:val="0"/>
                <w:numId w:val="24"/>
              </w:numPr>
              <w:kinsoku/>
              <w:overflowPunct/>
              <w:autoSpaceDE/>
              <w:autoSpaceDN/>
              <w:adjustRightInd/>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Part 2 – What Works (</w:t>
            </w:r>
            <w:r w:rsidR="005C5A76" w:rsidRPr="004E79D8">
              <w:rPr>
                <w:rFonts w:ascii="Times New Roman" w:hAnsi="Times New Roman" w:cs="Times New Roman"/>
                <w:b/>
                <w:color w:val="auto"/>
                <w:sz w:val="24"/>
                <w:szCs w:val="24"/>
              </w:rPr>
              <w:t>5</w:t>
            </w:r>
            <w:r w:rsidR="005C5A76">
              <w:rPr>
                <w:rFonts w:ascii="Times New Roman" w:hAnsi="Times New Roman" w:cs="Times New Roman"/>
                <w:b/>
                <w:color w:val="auto"/>
                <w:sz w:val="24"/>
                <w:szCs w:val="24"/>
              </w:rPr>
              <w:t>%</w:t>
            </w:r>
            <w:r w:rsidRPr="004E79D8">
              <w:rPr>
                <w:rFonts w:ascii="Times New Roman" w:hAnsi="Times New Roman" w:cs="Times New Roman"/>
                <w:b/>
                <w:color w:val="auto"/>
                <w:sz w:val="24"/>
                <w:szCs w:val="24"/>
              </w:rPr>
              <w:t xml:space="preserve">): </w:t>
            </w:r>
            <w:r w:rsidRPr="004E79D8">
              <w:rPr>
                <w:rFonts w:ascii="Times New Roman" w:hAnsi="Times New Roman" w:cs="Times New Roman"/>
                <w:color w:val="auto"/>
                <w:sz w:val="24"/>
                <w:szCs w:val="24"/>
              </w:rPr>
              <w:t>Students will select and analyze an evidence-based program or research article specifically relevant to their program. The analysis will include: the program title, target population, outcomes achieved, a commentary on the strength of the evidence, and the</w:t>
            </w:r>
            <w:r w:rsidR="009A3803" w:rsidRPr="004E79D8">
              <w:rPr>
                <w:rFonts w:ascii="Times New Roman" w:hAnsi="Times New Roman" w:cs="Times New Roman"/>
                <w:color w:val="auto"/>
                <w:sz w:val="24"/>
                <w:szCs w:val="24"/>
              </w:rPr>
              <w:t xml:space="preserve"> program elements or approaches that will be incorporated into the students’ program model.</w:t>
            </w:r>
            <w:r w:rsidRPr="004E79D8">
              <w:rPr>
                <w:rFonts w:ascii="Times New Roman" w:hAnsi="Times New Roman" w:cs="Times New Roman"/>
                <w:color w:val="auto"/>
                <w:sz w:val="24"/>
                <w:szCs w:val="24"/>
              </w:rPr>
              <w:t xml:space="preserve">                                                                                                                                                                                                                                                                                                                                                      </w:t>
            </w:r>
          </w:p>
        </w:tc>
      </w:tr>
      <w:tr w:rsidR="00FF6EC9" w:rsidRPr="004E79D8" w14:paraId="1398C1CA" w14:textId="77777777" w:rsidTr="00FF6EC9">
        <w:tc>
          <w:tcPr>
            <w:tcW w:w="9360" w:type="dxa"/>
          </w:tcPr>
          <w:p w14:paraId="16E96A1E" w14:textId="5760F939" w:rsidR="00AD03F6" w:rsidRPr="004E79D8" w:rsidRDefault="00AD03F6" w:rsidP="00937826">
            <w:pPr>
              <w:widowControl/>
              <w:numPr>
                <w:ilvl w:val="0"/>
                <w:numId w:val="24"/>
              </w:numPr>
              <w:kinsoku/>
              <w:overflowPunct/>
              <w:autoSpaceDE/>
              <w:autoSpaceDN/>
              <w:adjustRightInd/>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Part 3 – Logic Model (5</w:t>
            </w:r>
            <w:r w:rsidR="005C5A76">
              <w:rPr>
                <w:rFonts w:ascii="Times New Roman" w:hAnsi="Times New Roman" w:cs="Times New Roman"/>
                <w:b/>
                <w:color w:val="auto"/>
                <w:sz w:val="24"/>
                <w:szCs w:val="24"/>
              </w:rPr>
              <w:t>%</w:t>
            </w:r>
            <w:r w:rsidRPr="004E79D8">
              <w:rPr>
                <w:rFonts w:ascii="Times New Roman" w:hAnsi="Times New Roman" w:cs="Times New Roman"/>
                <w:b/>
                <w:color w:val="auto"/>
                <w:sz w:val="24"/>
                <w:szCs w:val="24"/>
              </w:rPr>
              <w:t xml:space="preserve">): </w:t>
            </w:r>
            <w:r w:rsidRPr="004E79D8">
              <w:rPr>
                <w:rFonts w:ascii="Times New Roman" w:hAnsi="Times New Roman" w:cs="Times New Roman"/>
                <w:color w:val="auto"/>
                <w:sz w:val="24"/>
                <w:szCs w:val="24"/>
              </w:rPr>
              <w:t xml:space="preserve">Students will develop a mission statement and program description, along with a program logic model that describes the program’s key activities, rationale for participant engagement, and short-term, intermediate, and long-term participant outcomes that will be achieved through the program. Research-based “keys to success” will also be included. </w:t>
            </w:r>
          </w:p>
        </w:tc>
      </w:tr>
      <w:tr w:rsidR="00FF6EC9" w:rsidRPr="004E79D8" w14:paraId="067A52D4" w14:textId="77777777" w:rsidTr="00FF6EC9">
        <w:tc>
          <w:tcPr>
            <w:tcW w:w="9360" w:type="dxa"/>
          </w:tcPr>
          <w:p w14:paraId="664F2CE6" w14:textId="34D53586" w:rsidR="00AD03F6" w:rsidRPr="004E79D8" w:rsidRDefault="00AD03F6" w:rsidP="00937826">
            <w:pPr>
              <w:widowControl/>
              <w:numPr>
                <w:ilvl w:val="0"/>
                <w:numId w:val="24"/>
              </w:numPr>
              <w:kinsoku/>
              <w:overflowPunct/>
              <w:autoSpaceDE/>
              <w:autoSpaceDN/>
              <w:adjustRightInd/>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Part 4 –Presentation (10</w:t>
            </w:r>
            <w:r w:rsidR="005C5A76">
              <w:rPr>
                <w:rFonts w:ascii="Times New Roman" w:hAnsi="Times New Roman" w:cs="Times New Roman"/>
                <w:b/>
                <w:color w:val="auto"/>
                <w:sz w:val="24"/>
                <w:szCs w:val="24"/>
              </w:rPr>
              <w:t>%</w:t>
            </w:r>
            <w:r w:rsidRPr="004E79D8">
              <w:rPr>
                <w:rFonts w:ascii="Times New Roman" w:hAnsi="Times New Roman" w:cs="Times New Roman"/>
                <w:b/>
                <w:color w:val="auto"/>
                <w:sz w:val="24"/>
                <w:szCs w:val="24"/>
              </w:rPr>
              <w:t xml:space="preserve">): </w:t>
            </w:r>
            <w:r w:rsidRPr="004E79D8">
              <w:rPr>
                <w:rFonts w:ascii="Times New Roman" w:hAnsi="Times New Roman" w:cs="Times New Roman"/>
                <w:color w:val="auto"/>
                <w:sz w:val="24"/>
                <w:szCs w:val="24"/>
              </w:rPr>
              <w:t xml:space="preserve">Students will develop a </w:t>
            </w:r>
            <w:r w:rsidR="00BC6411">
              <w:rPr>
                <w:rFonts w:ascii="Times New Roman" w:hAnsi="Times New Roman" w:cs="Times New Roman"/>
                <w:color w:val="auto"/>
                <w:sz w:val="24"/>
                <w:szCs w:val="24"/>
              </w:rPr>
              <w:t>poster</w:t>
            </w:r>
            <w:r w:rsidRPr="004E79D8">
              <w:rPr>
                <w:rFonts w:ascii="Times New Roman" w:hAnsi="Times New Roman" w:cs="Times New Roman"/>
                <w:color w:val="auto"/>
                <w:sz w:val="24"/>
                <w:szCs w:val="24"/>
              </w:rPr>
              <w:t xml:space="preserve"> that highlights some important aspects of the program being developed for the class. Each group will identify a specific </w:t>
            </w:r>
            <w:r w:rsidRPr="004E79D8">
              <w:rPr>
                <w:rFonts w:ascii="Times New Roman" w:hAnsi="Times New Roman" w:cs="Times New Roman"/>
                <w:i/>
                <w:color w:val="auto"/>
                <w:sz w:val="24"/>
                <w:szCs w:val="24"/>
              </w:rPr>
              <w:t>audience</w:t>
            </w:r>
            <w:r w:rsidRPr="004E79D8">
              <w:rPr>
                <w:rFonts w:ascii="Times New Roman" w:hAnsi="Times New Roman" w:cs="Times New Roman"/>
                <w:color w:val="auto"/>
                <w:sz w:val="24"/>
                <w:szCs w:val="24"/>
              </w:rPr>
              <w:t xml:space="preserve"> and </w:t>
            </w:r>
            <w:r w:rsidRPr="004E79D8">
              <w:rPr>
                <w:rFonts w:ascii="Times New Roman" w:hAnsi="Times New Roman" w:cs="Times New Roman"/>
                <w:i/>
                <w:color w:val="auto"/>
                <w:sz w:val="24"/>
                <w:szCs w:val="24"/>
              </w:rPr>
              <w:t>purpose</w:t>
            </w:r>
            <w:r w:rsidRPr="004E79D8">
              <w:rPr>
                <w:rFonts w:ascii="Times New Roman" w:hAnsi="Times New Roman" w:cs="Times New Roman"/>
                <w:color w:val="auto"/>
                <w:sz w:val="24"/>
                <w:szCs w:val="24"/>
              </w:rPr>
              <w:t xml:space="preserve"> for this project. </w:t>
            </w:r>
            <w:r w:rsidR="00BC6411">
              <w:rPr>
                <w:rFonts w:ascii="Times New Roman" w:hAnsi="Times New Roman" w:cs="Times New Roman"/>
                <w:color w:val="auto"/>
                <w:sz w:val="24"/>
                <w:szCs w:val="24"/>
              </w:rPr>
              <w:t>Posters will be presented to the class.</w:t>
            </w:r>
          </w:p>
        </w:tc>
      </w:tr>
      <w:tr w:rsidR="00FF6EC9" w:rsidRPr="004E79D8" w14:paraId="29496F50" w14:textId="77777777" w:rsidTr="00FF6EC9">
        <w:tc>
          <w:tcPr>
            <w:tcW w:w="9360" w:type="dxa"/>
          </w:tcPr>
          <w:p w14:paraId="1DC853F4" w14:textId="433A5332" w:rsidR="00AD03F6" w:rsidRPr="004E79D8" w:rsidRDefault="00AD03F6" w:rsidP="00937826">
            <w:pPr>
              <w:widowControl/>
              <w:numPr>
                <w:ilvl w:val="0"/>
                <w:numId w:val="24"/>
              </w:numPr>
              <w:kinsoku/>
              <w:overflowPunct/>
              <w:autoSpaceDE/>
              <w:autoSpaceDN/>
              <w:adjustRightInd/>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Part 5 – Final Program and Evaluation Plan (15</w:t>
            </w:r>
            <w:r w:rsidR="005C5A76">
              <w:rPr>
                <w:rFonts w:ascii="Times New Roman" w:hAnsi="Times New Roman" w:cs="Times New Roman"/>
                <w:b/>
                <w:color w:val="auto"/>
                <w:sz w:val="24"/>
                <w:szCs w:val="24"/>
              </w:rPr>
              <w:t>%</w:t>
            </w:r>
            <w:r w:rsidRPr="004E79D8">
              <w:rPr>
                <w:rFonts w:ascii="Times New Roman" w:hAnsi="Times New Roman" w:cs="Times New Roman"/>
                <w:b/>
                <w:color w:val="auto"/>
                <w:sz w:val="24"/>
                <w:szCs w:val="24"/>
              </w:rPr>
              <w:t xml:space="preserve">): </w:t>
            </w:r>
            <w:r w:rsidRPr="004E79D8">
              <w:rPr>
                <w:rFonts w:ascii="Times New Roman" w:hAnsi="Times New Roman" w:cs="Times New Roman"/>
                <w:color w:val="auto"/>
                <w:sz w:val="24"/>
                <w:szCs w:val="24"/>
              </w:rPr>
              <w:t xml:space="preserve">Building on the completed project parts, students will assemble a program plan and evaluation plan that includes a situation statement, “what works” section, logic model and program description, and evaluation plan (that includes the evaluation questions, evaluation design, data collection plan, and instruments for data collection).  </w:t>
            </w:r>
          </w:p>
        </w:tc>
      </w:tr>
    </w:tbl>
    <w:p w14:paraId="6166FF80" w14:textId="77777777" w:rsidR="00FF6EC9" w:rsidRPr="004E79D8" w:rsidRDefault="00FF6EC9" w:rsidP="00937826">
      <w:pPr>
        <w:spacing w:before="0"/>
        <w:contextualSpacing/>
        <w:rPr>
          <w:rFonts w:ascii="Times New Roman" w:hAnsi="Times New Roman" w:cs="Times New Roman"/>
          <w:b/>
          <w:color w:val="auto"/>
          <w:sz w:val="24"/>
          <w:szCs w:val="24"/>
        </w:rPr>
      </w:pPr>
    </w:p>
    <w:p w14:paraId="1557F74F" w14:textId="42B7BFFD" w:rsidR="00FF6EC9" w:rsidRPr="004E79D8" w:rsidRDefault="00AD03F6" w:rsidP="00937826">
      <w:pPr>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Peer Assessments:</w:t>
      </w:r>
      <w:r w:rsidRPr="004E79D8">
        <w:rPr>
          <w:rFonts w:ascii="Times New Roman" w:hAnsi="Times New Roman" w:cs="Times New Roman"/>
          <w:color w:val="auto"/>
          <w:sz w:val="24"/>
          <w:szCs w:val="24"/>
        </w:rPr>
        <w:t xml:space="preserve"> </w:t>
      </w:r>
      <w:bookmarkStart w:id="7" w:name="_Hlk29033034"/>
      <w:r w:rsidRPr="004E79D8">
        <w:rPr>
          <w:rFonts w:ascii="Times New Roman" w:hAnsi="Times New Roman" w:cs="Times New Roman"/>
          <w:color w:val="auto"/>
          <w:sz w:val="24"/>
          <w:szCs w:val="24"/>
        </w:rPr>
        <w:t xml:space="preserve">Every student must submit a separate peer assessment for each project submission and these assessments will be factored into student grades. Each group will develop its own standards for group performance to be used over the course of the semester. </w:t>
      </w:r>
      <w:bookmarkEnd w:id="7"/>
      <w:r w:rsidRPr="004E79D8">
        <w:rPr>
          <w:rFonts w:ascii="Times New Roman" w:hAnsi="Times New Roman" w:cs="Times New Roman"/>
          <w:color w:val="auto"/>
          <w:sz w:val="24"/>
          <w:szCs w:val="24"/>
        </w:rPr>
        <w:t xml:space="preserve">Students will rate all team members (including themselves) from 0 to 100 based on </w:t>
      </w:r>
      <w:proofErr w:type="gramStart"/>
      <w:r w:rsidRPr="004E79D8">
        <w:rPr>
          <w:rFonts w:ascii="Times New Roman" w:hAnsi="Times New Roman" w:cs="Times New Roman"/>
          <w:color w:val="auto"/>
          <w:sz w:val="24"/>
          <w:szCs w:val="24"/>
        </w:rPr>
        <w:t>each individual’s</w:t>
      </w:r>
      <w:proofErr w:type="gramEnd"/>
      <w:r w:rsidRPr="004E79D8">
        <w:rPr>
          <w:rFonts w:ascii="Times New Roman" w:hAnsi="Times New Roman" w:cs="Times New Roman"/>
          <w:color w:val="auto"/>
          <w:sz w:val="24"/>
          <w:szCs w:val="24"/>
        </w:rPr>
        <w:t xml:space="preserve"> contribution to the group’s work. Student grades will then be determined based on the peer assessment along with the group’s overall grade:</w:t>
      </w:r>
    </w:p>
    <w:p w14:paraId="1AF85703" w14:textId="77777777" w:rsidR="00FF6EC9" w:rsidRPr="004E79D8" w:rsidRDefault="00FF6EC9" w:rsidP="00937826">
      <w:pPr>
        <w:widowControl/>
        <w:kinsoku/>
        <w:overflowPunct/>
        <w:autoSpaceDE/>
        <w:autoSpaceDN/>
        <w:adjustRightInd/>
        <w:spacing w:before="0" w:after="160"/>
        <w:rPr>
          <w:rFonts w:ascii="Times New Roman" w:hAnsi="Times New Roman" w:cs="Times New Roman"/>
          <w:color w:val="auto"/>
          <w:sz w:val="24"/>
          <w:szCs w:val="24"/>
        </w:rPr>
      </w:pPr>
    </w:p>
    <w:tbl>
      <w:tblPr>
        <w:tblStyle w:val="TableGrid"/>
        <w:tblW w:w="9535" w:type="dxa"/>
        <w:tblLook w:val="04A0" w:firstRow="1" w:lastRow="0" w:firstColumn="1" w:lastColumn="0" w:noHBand="0" w:noVBand="1"/>
      </w:tblPr>
      <w:tblGrid>
        <w:gridCol w:w="1435"/>
        <w:gridCol w:w="4410"/>
        <w:gridCol w:w="3690"/>
      </w:tblGrid>
      <w:tr w:rsidR="00FF6EC9" w:rsidRPr="004E79D8" w14:paraId="1ED758A2" w14:textId="77777777" w:rsidTr="00FF6EC9">
        <w:tc>
          <w:tcPr>
            <w:tcW w:w="1435" w:type="dxa"/>
          </w:tcPr>
          <w:p w14:paraId="6AB74E8A" w14:textId="77777777" w:rsidR="00AD03F6" w:rsidRPr="004E79D8" w:rsidRDefault="00AD03F6" w:rsidP="00937826">
            <w:pPr>
              <w:rPr>
                <w:rFonts w:ascii="Times New Roman" w:hAnsi="Times New Roman" w:cs="Times New Roman"/>
                <w:b/>
                <w:color w:val="auto"/>
                <w:sz w:val="24"/>
                <w:szCs w:val="24"/>
              </w:rPr>
            </w:pPr>
            <w:r w:rsidRPr="004E79D8">
              <w:rPr>
                <w:rFonts w:ascii="Times New Roman" w:hAnsi="Times New Roman" w:cs="Times New Roman"/>
                <w:b/>
                <w:color w:val="auto"/>
                <w:sz w:val="24"/>
                <w:szCs w:val="24"/>
              </w:rPr>
              <w:t>Peer Assessment</w:t>
            </w:r>
          </w:p>
        </w:tc>
        <w:tc>
          <w:tcPr>
            <w:tcW w:w="4410" w:type="dxa"/>
          </w:tcPr>
          <w:p w14:paraId="154CFC5C" w14:textId="77777777" w:rsidR="00AD03F6" w:rsidRPr="004E79D8" w:rsidRDefault="00AD03F6" w:rsidP="00937826">
            <w:pPr>
              <w:rPr>
                <w:rFonts w:ascii="Times New Roman" w:hAnsi="Times New Roman" w:cs="Times New Roman"/>
                <w:b/>
                <w:color w:val="auto"/>
                <w:sz w:val="24"/>
                <w:szCs w:val="24"/>
              </w:rPr>
            </w:pPr>
            <w:r w:rsidRPr="004E79D8">
              <w:rPr>
                <w:rFonts w:ascii="Times New Roman" w:hAnsi="Times New Roman" w:cs="Times New Roman"/>
                <w:b/>
                <w:color w:val="auto"/>
                <w:sz w:val="24"/>
                <w:szCs w:val="24"/>
              </w:rPr>
              <w:t>Rule</w:t>
            </w:r>
          </w:p>
        </w:tc>
        <w:tc>
          <w:tcPr>
            <w:tcW w:w="3690" w:type="dxa"/>
          </w:tcPr>
          <w:p w14:paraId="457A06BA" w14:textId="77777777" w:rsidR="00AD03F6" w:rsidRPr="004E79D8" w:rsidRDefault="00AD03F6" w:rsidP="00937826">
            <w:pPr>
              <w:rPr>
                <w:rFonts w:ascii="Times New Roman" w:hAnsi="Times New Roman" w:cs="Times New Roman"/>
                <w:b/>
                <w:color w:val="auto"/>
                <w:sz w:val="24"/>
                <w:szCs w:val="24"/>
              </w:rPr>
            </w:pPr>
            <w:r w:rsidRPr="004E79D8">
              <w:rPr>
                <w:rFonts w:ascii="Times New Roman" w:hAnsi="Times New Roman" w:cs="Times New Roman"/>
                <w:b/>
                <w:color w:val="auto"/>
                <w:sz w:val="24"/>
                <w:szCs w:val="24"/>
              </w:rPr>
              <w:t xml:space="preserve">Sample Score </w:t>
            </w:r>
          </w:p>
          <w:p w14:paraId="7560D4F9" w14:textId="77777777" w:rsidR="00AD03F6" w:rsidRPr="004E79D8" w:rsidRDefault="00AD03F6" w:rsidP="00937826">
            <w:pPr>
              <w:rPr>
                <w:rFonts w:ascii="Times New Roman" w:hAnsi="Times New Roman" w:cs="Times New Roman"/>
                <w:b/>
                <w:color w:val="auto"/>
                <w:sz w:val="24"/>
                <w:szCs w:val="24"/>
              </w:rPr>
            </w:pPr>
            <w:r w:rsidRPr="004E79D8">
              <w:rPr>
                <w:rFonts w:ascii="Times New Roman" w:hAnsi="Times New Roman" w:cs="Times New Roman"/>
                <w:color w:val="auto"/>
                <w:sz w:val="24"/>
                <w:szCs w:val="24"/>
              </w:rPr>
              <w:t>(</w:t>
            </w:r>
            <w:proofErr w:type="gramStart"/>
            <w:r w:rsidRPr="004E79D8">
              <w:rPr>
                <w:rFonts w:ascii="Times New Roman" w:hAnsi="Times New Roman" w:cs="Times New Roman"/>
                <w:color w:val="auto"/>
                <w:sz w:val="24"/>
                <w:szCs w:val="24"/>
              </w:rPr>
              <w:t>based</w:t>
            </w:r>
            <w:proofErr w:type="gramEnd"/>
            <w:r w:rsidRPr="004E79D8">
              <w:rPr>
                <w:rFonts w:ascii="Times New Roman" w:hAnsi="Times New Roman" w:cs="Times New Roman"/>
                <w:color w:val="auto"/>
                <w:sz w:val="24"/>
                <w:szCs w:val="24"/>
              </w:rPr>
              <w:t xml:space="preserve"> on group score of 90/100)</w:t>
            </w:r>
          </w:p>
        </w:tc>
      </w:tr>
      <w:tr w:rsidR="00FF6EC9" w:rsidRPr="004E79D8" w14:paraId="121D023B" w14:textId="77777777" w:rsidTr="00FF6EC9">
        <w:tc>
          <w:tcPr>
            <w:tcW w:w="1435" w:type="dxa"/>
          </w:tcPr>
          <w:p w14:paraId="46700236" w14:textId="77777777" w:rsidR="00AD03F6" w:rsidRPr="004E79D8" w:rsidRDefault="00AD03F6" w:rsidP="00937826">
            <w:pPr>
              <w:rPr>
                <w:rFonts w:ascii="Times New Roman" w:hAnsi="Times New Roman" w:cs="Times New Roman"/>
                <w:b/>
                <w:color w:val="auto"/>
                <w:sz w:val="24"/>
                <w:szCs w:val="24"/>
              </w:rPr>
            </w:pPr>
            <w:bookmarkStart w:id="8" w:name="_Hlk29033104"/>
            <w:r w:rsidRPr="004E79D8">
              <w:rPr>
                <w:rFonts w:ascii="Times New Roman" w:hAnsi="Times New Roman" w:cs="Times New Roman"/>
                <w:b/>
                <w:color w:val="auto"/>
                <w:sz w:val="24"/>
                <w:szCs w:val="24"/>
              </w:rPr>
              <w:t>90% or more</w:t>
            </w:r>
          </w:p>
        </w:tc>
        <w:tc>
          <w:tcPr>
            <w:tcW w:w="4410" w:type="dxa"/>
          </w:tcPr>
          <w:p w14:paraId="5211B6C5" w14:textId="77777777" w:rsidR="00AD03F6" w:rsidRPr="004E79D8" w:rsidRDefault="00AD03F6" w:rsidP="00937826">
            <w:pPr>
              <w:rPr>
                <w:rFonts w:ascii="Times New Roman" w:hAnsi="Times New Roman" w:cs="Times New Roman"/>
                <w:color w:val="auto"/>
                <w:sz w:val="24"/>
                <w:szCs w:val="24"/>
              </w:rPr>
            </w:pPr>
            <w:r w:rsidRPr="004E79D8">
              <w:rPr>
                <w:rFonts w:ascii="Times New Roman" w:hAnsi="Times New Roman" w:cs="Times New Roman"/>
                <w:color w:val="auto"/>
                <w:sz w:val="24"/>
                <w:szCs w:val="24"/>
              </w:rPr>
              <w:t>For students who receive a peer assessment of 90% or more, the student receives the group’s full grade.</w:t>
            </w:r>
          </w:p>
        </w:tc>
        <w:tc>
          <w:tcPr>
            <w:tcW w:w="3690" w:type="dxa"/>
          </w:tcPr>
          <w:p w14:paraId="0C9D85A7" w14:textId="77777777" w:rsidR="00AD03F6" w:rsidRPr="004E79D8" w:rsidRDefault="00AD03F6" w:rsidP="00937826">
            <w:pPr>
              <w:rPr>
                <w:rFonts w:ascii="Times New Roman" w:hAnsi="Times New Roman" w:cs="Times New Roman"/>
                <w:color w:val="auto"/>
                <w:sz w:val="24"/>
                <w:szCs w:val="24"/>
              </w:rPr>
            </w:pPr>
            <w:r w:rsidRPr="004E79D8">
              <w:rPr>
                <w:rFonts w:ascii="Times New Roman" w:hAnsi="Times New Roman" w:cs="Times New Roman"/>
                <w:color w:val="auto"/>
                <w:sz w:val="24"/>
                <w:szCs w:val="24"/>
              </w:rPr>
              <w:t xml:space="preserve">Suppose the student’s peer assessment is 95%, then the student’s score stays </w:t>
            </w:r>
            <w:r w:rsidRPr="004E79D8">
              <w:rPr>
                <w:rFonts w:ascii="Times New Roman" w:hAnsi="Times New Roman" w:cs="Times New Roman"/>
                <w:b/>
                <w:color w:val="auto"/>
                <w:sz w:val="24"/>
                <w:szCs w:val="24"/>
              </w:rPr>
              <w:t>90/100.</w:t>
            </w:r>
          </w:p>
        </w:tc>
      </w:tr>
      <w:tr w:rsidR="00FF6EC9" w:rsidRPr="004E79D8" w14:paraId="73E7EDBC" w14:textId="77777777" w:rsidTr="00FF6EC9">
        <w:tc>
          <w:tcPr>
            <w:tcW w:w="1435" w:type="dxa"/>
          </w:tcPr>
          <w:p w14:paraId="7DEB4B80" w14:textId="77777777" w:rsidR="00AD03F6" w:rsidRPr="004E79D8" w:rsidRDefault="00AD03F6" w:rsidP="00937826">
            <w:pPr>
              <w:rPr>
                <w:rFonts w:ascii="Times New Roman" w:hAnsi="Times New Roman" w:cs="Times New Roman"/>
                <w:b/>
                <w:color w:val="auto"/>
                <w:sz w:val="24"/>
                <w:szCs w:val="24"/>
              </w:rPr>
            </w:pPr>
            <w:r w:rsidRPr="004E79D8">
              <w:rPr>
                <w:rFonts w:ascii="Times New Roman" w:hAnsi="Times New Roman" w:cs="Times New Roman"/>
                <w:b/>
                <w:color w:val="auto"/>
                <w:sz w:val="24"/>
                <w:szCs w:val="24"/>
              </w:rPr>
              <w:t>Less than 90%</w:t>
            </w:r>
          </w:p>
        </w:tc>
        <w:tc>
          <w:tcPr>
            <w:tcW w:w="4410" w:type="dxa"/>
          </w:tcPr>
          <w:p w14:paraId="46BC64F0" w14:textId="77777777" w:rsidR="00AD03F6" w:rsidRPr="004E79D8" w:rsidRDefault="00AD03F6" w:rsidP="00937826">
            <w:pPr>
              <w:rPr>
                <w:rFonts w:ascii="Times New Roman" w:hAnsi="Times New Roman" w:cs="Times New Roman"/>
                <w:color w:val="auto"/>
                <w:sz w:val="24"/>
                <w:szCs w:val="24"/>
              </w:rPr>
            </w:pPr>
            <w:r w:rsidRPr="004E79D8">
              <w:rPr>
                <w:rFonts w:ascii="Times New Roman" w:hAnsi="Times New Roman" w:cs="Times New Roman"/>
                <w:color w:val="auto"/>
                <w:sz w:val="24"/>
                <w:szCs w:val="24"/>
              </w:rPr>
              <w:t>For students who receive a peer assessment of less than 90%, the student’s grade will be determined by multiplying the group’s grade by the peer assessment grade.</w:t>
            </w:r>
          </w:p>
        </w:tc>
        <w:tc>
          <w:tcPr>
            <w:tcW w:w="3690" w:type="dxa"/>
          </w:tcPr>
          <w:p w14:paraId="44791358" w14:textId="77777777" w:rsidR="00AD03F6" w:rsidRPr="004E79D8" w:rsidRDefault="00AD03F6" w:rsidP="00937826">
            <w:pPr>
              <w:rPr>
                <w:rFonts w:ascii="Times New Roman" w:hAnsi="Times New Roman" w:cs="Times New Roman"/>
                <w:color w:val="auto"/>
                <w:sz w:val="24"/>
                <w:szCs w:val="24"/>
              </w:rPr>
            </w:pPr>
            <w:r w:rsidRPr="004E79D8">
              <w:rPr>
                <w:rFonts w:ascii="Times New Roman" w:hAnsi="Times New Roman" w:cs="Times New Roman"/>
                <w:color w:val="auto"/>
                <w:sz w:val="24"/>
                <w:szCs w:val="24"/>
              </w:rPr>
              <w:t xml:space="preserve">Suppose the student’s peer assessment is 80%, then the student’s score is the original score (90) times the peer assessment (.80) or </w:t>
            </w:r>
            <w:r w:rsidRPr="004E79D8">
              <w:rPr>
                <w:rFonts w:ascii="Times New Roman" w:hAnsi="Times New Roman" w:cs="Times New Roman"/>
                <w:b/>
                <w:color w:val="auto"/>
                <w:sz w:val="24"/>
                <w:szCs w:val="24"/>
              </w:rPr>
              <w:t>72/100.</w:t>
            </w:r>
          </w:p>
        </w:tc>
      </w:tr>
    </w:tbl>
    <w:bookmarkEnd w:id="8"/>
    <w:p w14:paraId="1FE37CF6" w14:textId="77777777" w:rsidR="00AD03F6" w:rsidRPr="004E79D8" w:rsidRDefault="00AD03F6" w:rsidP="00937826">
      <w:pPr>
        <w:spacing w:before="0"/>
        <w:contextualSpacing/>
        <w:rPr>
          <w:rFonts w:ascii="Times New Roman" w:hAnsi="Times New Roman" w:cs="Times New Roman"/>
          <w:color w:val="auto"/>
          <w:sz w:val="24"/>
          <w:szCs w:val="24"/>
        </w:rPr>
      </w:pPr>
      <w:r w:rsidRPr="004E79D8">
        <w:rPr>
          <w:rFonts w:ascii="Times New Roman" w:hAnsi="Times New Roman" w:cs="Times New Roman"/>
          <w:color w:val="auto"/>
          <w:sz w:val="24"/>
          <w:szCs w:val="24"/>
        </w:rPr>
        <w:t>Peer assessments that are submitted late will be penalized 10% per day and students who do not submit a peer assessment will receive a 0 for their portion of the assessment.</w:t>
      </w:r>
    </w:p>
    <w:p w14:paraId="35427BCE" w14:textId="77777777" w:rsidR="0092287D" w:rsidRPr="004E79D8" w:rsidRDefault="0092287D" w:rsidP="00937826">
      <w:pPr>
        <w:spacing w:before="0"/>
        <w:contextualSpacing/>
        <w:rPr>
          <w:rFonts w:ascii="Times New Roman" w:hAnsi="Times New Roman" w:cs="Times New Roman"/>
          <w:b/>
          <w:color w:val="auto"/>
          <w:sz w:val="24"/>
          <w:szCs w:val="24"/>
        </w:rPr>
      </w:pPr>
    </w:p>
    <w:p w14:paraId="753DAF33" w14:textId="5D6EBC8A" w:rsidR="00AD03F6" w:rsidRPr="004E79D8" w:rsidRDefault="00AD03F6" w:rsidP="00937826">
      <w:pPr>
        <w:spacing w:before="0"/>
        <w:contextualSpacing/>
        <w:rPr>
          <w:rFonts w:ascii="Times New Roman" w:hAnsi="Times New Roman" w:cs="Times New Roman"/>
          <w:color w:val="auto"/>
          <w:sz w:val="24"/>
          <w:szCs w:val="24"/>
        </w:rPr>
      </w:pPr>
      <w:r w:rsidRPr="004E79D8">
        <w:rPr>
          <w:rFonts w:ascii="Times New Roman" w:hAnsi="Times New Roman" w:cs="Times New Roman"/>
          <w:b/>
          <w:color w:val="auto"/>
          <w:sz w:val="24"/>
          <w:szCs w:val="24"/>
        </w:rPr>
        <w:t>Exams (</w:t>
      </w:r>
      <w:r w:rsidR="006E52B4" w:rsidRPr="004E79D8">
        <w:rPr>
          <w:rFonts w:ascii="Times New Roman" w:hAnsi="Times New Roman" w:cs="Times New Roman"/>
          <w:b/>
          <w:color w:val="auto"/>
          <w:sz w:val="24"/>
          <w:szCs w:val="24"/>
        </w:rPr>
        <w:t>30</w:t>
      </w:r>
      <w:r w:rsidRPr="004E79D8">
        <w:rPr>
          <w:rFonts w:ascii="Times New Roman" w:hAnsi="Times New Roman" w:cs="Times New Roman"/>
          <w:b/>
          <w:color w:val="auto"/>
          <w:sz w:val="24"/>
          <w:szCs w:val="24"/>
        </w:rPr>
        <w:t>%):</w:t>
      </w:r>
      <w:r w:rsidRPr="004E79D8">
        <w:rPr>
          <w:rFonts w:ascii="Times New Roman" w:hAnsi="Times New Roman" w:cs="Times New Roman"/>
          <w:color w:val="auto"/>
          <w:sz w:val="24"/>
          <w:szCs w:val="24"/>
        </w:rPr>
        <w:t xml:space="preserve"> </w:t>
      </w:r>
      <w:r w:rsidR="006E52B4" w:rsidRPr="004E79D8">
        <w:rPr>
          <w:rFonts w:ascii="Times New Roman" w:hAnsi="Times New Roman" w:cs="Times New Roman"/>
          <w:color w:val="auto"/>
          <w:sz w:val="24"/>
          <w:szCs w:val="24"/>
        </w:rPr>
        <w:t>Four</w:t>
      </w:r>
      <w:r w:rsidRPr="004E79D8">
        <w:rPr>
          <w:rFonts w:ascii="Times New Roman" w:hAnsi="Times New Roman" w:cs="Times New Roman"/>
          <w:color w:val="auto"/>
          <w:sz w:val="24"/>
          <w:szCs w:val="24"/>
        </w:rPr>
        <w:t xml:space="preserve"> exams will be required. Exams will consist of approximately </w:t>
      </w:r>
      <w:r w:rsidR="0092287D" w:rsidRPr="004E79D8">
        <w:rPr>
          <w:rFonts w:ascii="Times New Roman" w:hAnsi="Times New Roman" w:cs="Times New Roman"/>
          <w:color w:val="auto"/>
          <w:sz w:val="24"/>
          <w:szCs w:val="24"/>
        </w:rPr>
        <w:t>30-40</w:t>
      </w:r>
      <w:r w:rsidRPr="004E79D8">
        <w:rPr>
          <w:rFonts w:ascii="Times New Roman" w:hAnsi="Times New Roman" w:cs="Times New Roman"/>
          <w:color w:val="auto"/>
          <w:sz w:val="24"/>
          <w:szCs w:val="24"/>
        </w:rPr>
        <w:t xml:space="preserve"> multiple</w:t>
      </w:r>
      <w:r w:rsidR="005A0765">
        <w:rPr>
          <w:rFonts w:ascii="Times New Roman" w:hAnsi="Times New Roman" w:cs="Times New Roman"/>
          <w:color w:val="auto"/>
          <w:sz w:val="24"/>
          <w:szCs w:val="24"/>
        </w:rPr>
        <w:t>-</w:t>
      </w:r>
      <w:r w:rsidRPr="004E79D8">
        <w:rPr>
          <w:rFonts w:ascii="Times New Roman" w:hAnsi="Times New Roman" w:cs="Times New Roman"/>
          <w:color w:val="auto"/>
          <w:sz w:val="24"/>
          <w:szCs w:val="24"/>
        </w:rPr>
        <w:t>choice</w:t>
      </w:r>
      <w:r w:rsidR="0092287D" w:rsidRPr="004E79D8">
        <w:rPr>
          <w:rFonts w:ascii="Times New Roman" w:hAnsi="Times New Roman" w:cs="Times New Roman"/>
          <w:color w:val="auto"/>
          <w:sz w:val="24"/>
          <w:szCs w:val="24"/>
        </w:rPr>
        <w:t>, matching, true/false,</w:t>
      </w:r>
      <w:r w:rsidRPr="004E79D8">
        <w:rPr>
          <w:rFonts w:ascii="Times New Roman" w:hAnsi="Times New Roman" w:cs="Times New Roman"/>
          <w:color w:val="auto"/>
          <w:sz w:val="24"/>
          <w:szCs w:val="24"/>
        </w:rPr>
        <w:t xml:space="preserve"> and short answer questions.</w:t>
      </w:r>
      <w:r w:rsidR="005A0765">
        <w:rPr>
          <w:rFonts w:ascii="Times New Roman" w:hAnsi="Times New Roman" w:cs="Times New Roman"/>
          <w:color w:val="auto"/>
          <w:sz w:val="24"/>
          <w:szCs w:val="24"/>
        </w:rPr>
        <w:t xml:space="preserve"> </w:t>
      </w:r>
      <w:r w:rsidR="00F27CE2">
        <w:rPr>
          <w:rFonts w:ascii="Times New Roman" w:hAnsi="Times New Roman" w:cs="Times New Roman"/>
          <w:color w:val="auto"/>
          <w:sz w:val="24"/>
          <w:szCs w:val="24"/>
        </w:rPr>
        <w:t>The lowest score will be dropped.</w:t>
      </w:r>
    </w:p>
    <w:p w14:paraId="1E88D57E" w14:textId="77777777" w:rsidR="0092287D" w:rsidRPr="004E79D8" w:rsidRDefault="0092287D" w:rsidP="00937826">
      <w:pPr>
        <w:spacing w:before="0"/>
        <w:contextualSpacing/>
        <w:rPr>
          <w:rFonts w:ascii="Times New Roman" w:hAnsi="Times New Roman" w:cs="Times New Roman"/>
          <w:b/>
          <w:bCs/>
          <w:color w:val="auto"/>
          <w:sz w:val="24"/>
          <w:szCs w:val="24"/>
        </w:rPr>
      </w:pPr>
      <w:bookmarkStart w:id="9" w:name="_Hlk28870826"/>
    </w:p>
    <w:p w14:paraId="21C41110" w14:textId="1F7F547B" w:rsidR="00937826" w:rsidRPr="004E79D8" w:rsidRDefault="005A0765" w:rsidP="00937826">
      <w:pPr>
        <w:spacing w:before="0"/>
        <w:rPr>
          <w:rFonts w:ascii="Times New Roman" w:hAnsi="Times New Roman" w:cs="Times New Roman"/>
          <w:sz w:val="24"/>
          <w:szCs w:val="24"/>
        </w:rPr>
      </w:pPr>
      <w:bookmarkStart w:id="10" w:name="_Hlk48481241"/>
      <w:bookmarkEnd w:id="9"/>
      <w:r>
        <w:rPr>
          <w:rFonts w:ascii="Times New Roman" w:hAnsi="Times New Roman" w:cs="Times New Roman"/>
          <w:b/>
          <w:bCs/>
          <w:sz w:val="24"/>
          <w:szCs w:val="24"/>
        </w:rPr>
        <w:t>Practice Activities</w:t>
      </w:r>
      <w:r w:rsidR="00937826" w:rsidRPr="005A0765">
        <w:rPr>
          <w:rFonts w:ascii="Times New Roman" w:hAnsi="Times New Roman" w:cs="Times New Roman"/>
          <w:sz w:val="24"/>
          <w:szCs w:val="24"/>
        </w:rPr>
        <w:t xml:space="preserve"> </w:t>
      </w:r>
      <w:r w:rsidR="00937826" w:rsidRPr="005A0765">
        <w:rPr>
          <w:rFonts w:ascii="Times New Roman" w:hAnsi="Times New Roman" w:cs="Times New Roman"/>
          <w:b/>
          <w:bCs/>
          <w:sz w:val="24"/>
          <w:szCs w:val="24"/>
        </w:rPr>
        <w:t>(</w:t>
      </w:r>
      <w:r w:rsidRPr="005A0765">
        <w:rPr>
          <w:rFonts w:ascii="Times New Roman" w:hAnsi="Times New Roman" w:cs="Times New Roman"/>
          <w:b/>
          <w:bCs/>
          <w:sz w:val="24"/>
          <w:szCs w:val="24"/>
        </w:rPr>
        <w:t>30</w:t>
      </w:r>
      <w:r w:rsidR="00937826" w:rsidRPr="005A0765">
        <w:rPr>
          <w:rFonts w:ascii="Times New Roman" w:hAnsi="Times New Roman" w:cs="Times New Roman"/>
          <w:b/>
          <w:bCs/>
          <w:sz w:val="24"/>
          <w:szCs w:val="24"/>
        </w:rPr>
        <w:t>%)</w:t>
      </w:r>
      <w:r w:rsidR="00937826" w:rsidRPr="004E79D8">
        <w:rPr>
          <w:rFonts w:ascii="Times New Roman" w:hAnsi="Times New Roman" w:cs="Times New Roman"/>
          <w:sz w:val="24"/>
          <w:szCs w:val="24"/>
        </w:rPr>
        <w:t xml:space="preserve">: </w:t>
      </w:r>
      <w:r w:rsidR="00937826" w:rsidRPr="005A0765">
        <w:rPr>
          <w:rFonts w:ascii="Times New Roman" w:hAnsi="Times New Roman" w:cs="Times New Roman"/>
          <w:sz w:val="24"/>
          <w:szCs w:val="24"/>
        </w:rPr>
        <w:t>S</w:t>
      </w:r>
      <w:r w:rsidR="00937826" w:rsidRPr="005A0765">
        <w:rPr>
          <w:rFonts w:ascii="Times New Roman" w:eastAsia="Calibri" w:hAnsi="Times New Roman" w:cs="Times New Roman"/>
          <w:sz w:val="24"/>
          <w:szCs w:val="24"/>
        </w:rPr>
        <w:t xml:space="preserve">tudents will complete </w:t>
      </w:r>
      <w:r w:rsidRPr="005A0765">
        <w:rPr>
          <w:rFonts w:ascii="Times New Roman" w:eastAsia="Calibri" w:hAnsi="Times New Roman" w:cs="Times New Roman"/>
          <w:sz w:val="24"/>
          <w:szCs w:val="24"/>
        </w:rPr>
        <w:t>1-2 activities</w:t>
      </w:r>
      <w:r>
        <w:rPr>
          <w:rFonts w:ascii="Times New Roman" w:eastAsia="Calibri" w:hAnsi="Times New Roman" w:cs="Times New Roman"/>
          <w:sz w:val="24"/>
          <w:szCs w:val="24"/>
        </w:rPr>
        <w:t xml:space="preserve"> per module</w:t>
      </w:r>
      <w:r w:rsidRPr="005A0765">
        <w:rPr>
          <w:rFonts w:ascii="Times New Roman" w:eastAsia="Calibri" w:hAnsi="Times New Roman" w:cs="Times New Roman"/>
          <w:sz w:val="24"/>
          <w:szCs w:val="24"/>
        </w:rPr>
        <w:t xml:space="preserve"> to practice what they are learning about planning and evaluation. A</w:t>
      </w:r>
      <w:r w:rsidR="00937826" w:rsidRPr="005A0765">
        <w:rPr>
          <w:rFonts w:ascii="Times New Roman" w:eastAsia="Calibri" w:hAnsi="Times New Roman" w:cs="Times New Roman"/>
          <w:sz w:val="24"/>
          <w:szCs w:val="24"/>
        </w:rPr>
        <w:t xml:space="preserve">ssignments </w:t>
      </w:r>
      <w:r w:rsidRPr="005A0765">
        <w:rPr>
          <w:rFonts w:ascii="Times New Roman" w:eastAsia="Calibri" w:hAnsi="Times New Roman" w:cs="Times New Roman"/>
          <w:sz w:val="24"/>
          <w:szCs w:val="24"/>
        </w:rPr>
        <w:t xml:space="preserve">will take place in person and </w:t>
      </w:r>
      <w:r>
        <w:rPr>
          <w:rFonts w:ascii="Times New Roman" w:eastAsia="Calibri" w:hAnsi="Times New Roman" w:cs="Times New Roman"/>
          <w:sz w:val="24"/>
          <w:szCs w:val="24"/>
        </w:rPr>
        <w:t xml:space="preserve">will be </w:t>
      </w:r>
      <w:r w:rsidR="00937826" w:rsidRPr="005A0765">
        <w:rPr>
          <w:rFonts w:ascii="Times New Roman" w:eastAsia="Calibri" w:hAnsi="Times New Roman" w:cs="Times New Roman"/>
          <w:sz w:val="24"/>
          <w:szCs w:val="24"/>
        </w:rPr>
        <w:t>submit</w:t>
      </w:r>
      <w:r w:rsidRPr="005A0765">
        <w:rPr>
          <w:rFonts w:ascii="Times New Roman" w:eastAsia="Calibri" w:hAnsi="Times New Roman" w:cs="Times New Roman"/>
          <w:sz w:val="24"/>
          <w:szCs w:val="24"/>
        </w:rPr>
        <w:t>ted</w:t>
      </w:r>
      <w:r w:rsidR="00937826" w:rsidRPr="005A0765">
        <w:rPr>
          <w:rFonts w:ascii="Times New Roman" w:eastAsia="Calibri" w:hAnsi="Times New Roman" w:cs="Times New Roman"/>
          <w:sz w:val="24"/>
          <w:szCs w:val="24"/>
        </w:rPr>
        <w:t xml:space="preserve"> </w:t>
      </w:r>
      <w:r w:rsidR="00BB7B89">
        <w:rPr>
          <w:rFonts w:ascii="Times New Roman" w:eastAsia="Calibri" w:hAnsi="Times New Roman" w:cs="Times New Roman"/>
          <w:sz w:val="24"/>
          <w:szCs w:val="24"/>
        </w:rPr>
        <w:t>via Canvas</w:t>
      </w:r>
      <w:r w:rsidR="00937826" w:rsidRPr="005A0765">
        <w:rPr>
          <w:rFonts w:ascii="Times New Roman" w:eastAsia="Calibri" w:hAnsi="Times New Roman" w:cs="Times New Roman"/>
          <w:sz w:val="24"/>
          <w:szCs w:val="24"/>
        </w:rPr>
        <w:t xml:space="preserve"> unless instructed otherwise. </w:t>
      </w:r>
      <w:r>
        <w:rPr>
          <w:rFonts w:ascii="Times New Roman" w:eastAsia="Calibri" w:hAnsi="Times New Roman" w:cs="Times New Roman"/>
          <w:sz w:val="24"/>
          <w:szCs w:val="24"/>
        </w:rPr>
        <w:t>The two lowest scores will be dropped.</w:t>
      </w:r>
    </w:p>
    <w:p w14:paraId="0DB062FD" w14:textId="7E764F5C" w:rsidR="001B692B" w:rsidRPr="004E79D8" w:rsidRDefault="001B692B" w:rsidP="00937826">
      <w:pPr>
        <w:spacing w:before="0"/>
        <w:contextualSpacing/>
        <w:rPr>
          <w:rFonts w:ascii="Times New Roman" w:hAnsi="Times New Roman" w:cs="Times New Roman"/>
          <w:color w:val="auto"/>
          <w:sz w:val="24"/>
          <w:szCs w:val="24"/>
        </w:rPr>
      </w:pPr>
    </w:p>
    <w:bookmarkEnd w:id="10"/>
    <w:p w14:paraId="50FDAD5E" w14:textId="779E773B" w:rsidR="00AD03F6" w:rsidRPr="004E79D8" w:rsidRDefault="004E79D8" w:rsidP="00937826">
      <w:pPr>
        <w:pStyle w:val="Heading2"/>
      </w:pPr>
      <w:r>
        <w:t>Assignments Due on Last Day of Module</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0"/>
        <w:gridCol w:w="4207"/>
        <w:gridCol w:w="3083"/>
      </w:tblGrid>
      <w:tr w:rsidR="00FF6EC9" w:rsidRPr="004E79D8" w14:paraId="4C50E5C6" w14:textId="77777777" w:rsidTr="00022C5B">
        <w:tc>
          <w:tcPr>
            <w:tcW w:w="2070" w:type="dxa"/>
            <w:shd w:val="clear" w:color="auto" w:fill="auto"/>
          </w:tcPr>
          <w:p w14:paraId="213554E5" w14:textId="53458A92" w:rsidR="00AD03F6" w:rsidRPr="004E79D8" w:rsidRDefault="006E52B4" w:rsidP="00937826">
            <w:pPr>
              <w:rPr>
                <w:rFonts w:ascii="Times New Roman" w:hAnsi="Times New Roman" w:cs="Times New Roman"/>
                <w:bCs/>
                <w:color w:val="auto"/>
                <w:sz w:val="24"/>
                <w:szCs w:val="24"/>
              </w:rPr>
            </w:pPr>
            <w:r w:rsidRPr="004E79D8">
              <w:rPr>
                <w:rFonts w:ascii="Times New Roman" w:hAnsi="Times New Roman" w:cs="Times New Roman"/>
                <w:bCs/>
                <w:color w:val="auto"/>
                <w:sz w:val="24"/>
                <w:szCs w:val="24"/>
              </w:rPr>
              <w:t>Module 2</w:t>
            </w:r>
          </w:p>
        </w:tc>
        <w:tc>
          <w:tcPr>
            <w:tcW w:w="4207" w:type="dxa"/>
            <w:shd w:val="clear" w:color="auto" w:fill="auto"/>
          </w:tcPr>
          <w:p w14:paraId="1606878C"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Part 1 – Situation Statement</w:t>
            </w:r>
          </w:p>
        </w:tc>
        <w:tc>
          <w:tcPr>
            <w:tcW w:w="3083" w:type="dxa"/>
            <w:shd w:val="clear" w:color="auto" w:fill="auto"/>
          </w:tcPr>
          <w:p w14:paraId="138ABBBC"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Peer Assessment #1*</w:t>
            </w:r>
          </w:p>
        </w:tc>
      </w:tr>
      <w:tr w:rsidR="006E52B4" w:rsidRPr="004E79D8" w14:paraId="4CB3B16C" w14:textId="77777777" w:rsidTr="00022C5B">
        <w:tc>
          <w:tcPr>
            <w:tcW w:w="2070" w:type="dxa"/>
            <w:shd w:val="clear" w:color="auto" w:fill="auto"/>
          </w:tcPr>
          <w:p w14:paraId="00B5843B" w14:textId="776C4F5D" w:rsidR="006E52B4" w:rsidRPr="004E79D8" w:rsidRDefault="006E52B4" w:rsidP="00937826">
            <w:pPr>
              <w:rPr>
                <w:rFonts w:ascii="Times New Roman" w:hAnsi="Times New Roman" w:cs="Times New Roman"/>
                <w:bCs/>
                <w:iCs/>
                <w:color w:val="auto"/>
                <w:sz w:val="24"/>
                <w:szCs w:val="24"/>
              </w:rPr>
            </w:pPr>
            <w:r w:rsidRPr="004E79D8">
              <w:rPr>
                <w:rFonts w:ascii="Times New Roman" w:hAnsi="Times New Roman" w:cs="Times New Roman"/>
                <w:bCs/>
                <w:iCs/>
                <w:color w:val="auto"/>
                <w:sz w:val="24"/>
                <w:szCs w:val="24"/>
              </w:rPr>
              <w:t>Module 3</w:t>
            </w:r>
          </w:p>
        </w:tc>
        <w:tc>
          <w:tcPr>
            <w:tcW w:w="4207" w:type="dxa"/>
            <w:shd w:val="clear" w:color="auto" w:fill="auto"/>
          </w:tcPr>
          <w:p w14:paraId="4E9E85B1" w14:textId="19CE8AAE" w:rsidR="006E52B4" w:rsidRPr="004E79D8" w:rsidRDefault="006E52B4" w:rsidP="00937826">
            <w:pPr>
              <w:rPr>
                <w:rFonts w:ascii="Times New Roman" w:hAnsi="Times New Roman" w:cs="Times New Roman"/>
                <w:bCs/>
                <w:iCs/>
                <w:color w:val="auto"/>
                <w:sz w:val="24"/>
                <w:szCs w:val="24"/>
              </w:rPr>
            </w:pPr>
            <w:r w:rsidRPr="004E79D8">
              <w:rPr>
                <w:rFonts w:ascii="Times New Roman" w:hAnsi="Times New Roman" w:cs="Times New Roman"/>
                <w:bCs/>
                <w:iCs/>
                <w:color w:val="auto"/>
                <w:sz w:val="24"/>
                <w:szCs w:val="24"/>
              </w:rPr>
              <w:t>Exam 1</w:t>
            </w:r>
          </w:p>
        </w:tc>
        <w:tc>
          <w:tcPr>
            <w:tcW w:w="3083" w:type="dxa"/>
            <w:shd w:val="clear" w:color="auto" w:fill="auto"/>
          </w:tcPr>
          <w:p w14:paraId="327BA69D" w14:textId="77777777" w:rsidR="006E52B4" w:rsidRPr="004E79D8" w:rsidRDefault="006E52B4" w:rsidP="00937826">
            <w:pPr>
              <w:rPr>
                <w:rFonts w:ascii="Times New Roman" w:hAnsi="Times New Roman" w:cs="Times New Roman"/>
                <w:bCs/>
                <w:iCs/>
                <w:color w:val="auto"/>
                <w:sz w:val="24"/>
                <w:szCs w:val="24"/>
              </w:rPr>
            </w:pPr>
          </w:p>
        </w:tc>
      </w:tr>
      <w:tr w:rsidR="00FF6EC9" w:rsidRPr="004E79D8" w14:paraId="2F9172E2" w14:textId="77777777" w:rsidTr="00022C5B">
        <w:tc>
          <w:tcPr>
            <w:tcW w:w="2070" w:type="dxa"/>
            <w:shd w:val="clear" w:color="auto" w:fill="auto"/>
          </w:tcPr>
          <w:p w14:paraId="7F3B0695" w14:textId="619B36B8" w:rsidR="00AD03F6" w:rsidRPr="004E79D8" w:rsidRDefault="006E52B4" w:rsidP="00937826">
            <w:pPr>
              <w:rPr>
                <w:rFonts w:ascii="Times New Roman" w:hAnsi="Times New Roman" w:cs="Times New Roman"/>
                <w:bCs/>
                <w:color w:val="auto"/>
                <w:sz w:val="24"/>
                <w:szCs w:val="24"/>
              </w:rPr>
            </w:pPr>
            <w:r w:rsidRPr="004E79D8">
              <w:rPr>
                <w:rFonts w:ascii="Times New Roman" w:hAnsi="Times New Roman" w:cs="Times New Roman"/>
                <w:bCs/>
                <w:color w:val="auto"/>
                <w:sz w:val="24"/>
                <w:szCs w:val="24"/>
              </w:rPr>
              <w:t>Module 4</w:t>
            </w:r>
          </w:p>
        </w:tc>
        <w:tc>
          <w:tcPr>
            <w:tcW w:w="4207" w:type="dxa"/>
            <w:shd w:val="clear" w:color="auto" w:fill="auto"/>
          </w:tcPr>
          <w:p w14:paraId="16788901"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Part 2 – What Works</w:t>
            </w:r>
          </w:p>
        </w:tc>
        <w:tc>
          <w:tcPr>
            <w:tcW w:w="3083" w:type="dxa"/>
            <w:shd w:val="clear" w:color="auto" w:fill="auto"/>
          </w:tcPr>
          <w:p w14:paraId="292C9D0B"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Peer Assessment #2*</w:t>
            </w:r>
          </w:p>
        </w:tc>
      </w:tr>
      <w:tr w:rsidR="00FF6EC9" w:rsidRPr="004E79D8" w14:paraId="03DCA04C" w14:textId="77777777" w:rsidTr="00022C5B">
        <w:tc>
          <w:tcPr>
            <w:tcW w:w="2070" w:type="dxa"/>
            <w:shd w:val="clear" w:color="auto" w:fill="auto"/>
          </w:tcPr>
          <w:p w14:paraId="79F1114E" w14:textId="78D145F1" w:rsidR="00AD03F6" w:rsidRPr="004E79D8" w:rsidRDefault="006E52B4" w:rsidP="00937826">
            <w:pPr>
              <w:rPr>
                <w:rFonts w:ascii="Times New Roman" w:hAnsi="Times New Roman" w:cs="Times New Roman"/>
                <w:bCs/>
                <w:color w:val="auto"/>
                <w:sz w:val="24"/>
                <w:szCs w:val="24"/>
              </w:rPr>
            </w:pPr>
            <w:r w:rsidRPr="004E79D8">
              <w:rPr>
                <w:rFonts w:ascii="Times New Roman" w:hAnsi="Times New Roman" w:cs="Times New Roman"/>
                <w:bCs/>
                <w:color w:val="auto"/>
                <w:sz w:val="24"/>
                <w:szCs w:val="24"/>
              </w:rPr>
              <w:t>Module 5</w:t>
            </w:r>
          </w:p>
        </w:tc>
        <w:tc>
          <w:tcPr>
            <w:tcW w:w="4207" w:type="dxa"/>
            <w:shd w:val="clear" w:color="auto" w:fill="auto"/>
          </w:tcPr>
          <w:p w14:paraId="3031C8EF" w14:textId="0974302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 xml:space="preserve">Exam </w:t>
            </w:r>
            <w:r w:rsidR="006E52B4" w:rsidRPr="004E79D8">
              <w:rPr>
                <w:rFonts w:ascii="Times New Roman" w:hAnsi="Times New Roman" w:cs="Times New Roman"/>
                <w:bCs/>
                <w:iCs/>
                <w:color w:val="auto"/>
                <w:sz w:val="24"/>
                <w:szCs w:val="24"/>
              </w:rPr>
              <w:t>2</w:t>
            </w:r>
          </w:p>
        </w:tc>
        <w:tc>
          <w:tcPr>
            <w:tcW w:w="3083" w:type="dxa"/>
            <w:shd w:val="clear" w:color="auto" w:fill="auto"/>
          </w:tcPr>
          <w:p w14:paraId="00F64C60" w14:textId="77777777" w:rsidR="00AD03F6" w:rsidRPr="004E79D8" w:rsidRDefault="00AD03F6" w:rsidP="00937826">
            <w:pPr>
              <w:rPr>
                <w:rFonts w:ascii="Times New Roman" w:hAnsi="Times New Roman" w:cs="Times New Roman"/>
                <w:bCs/>
                <w:color w:val="auto"/>
                <w:sz w:val="24"/>
                <w:szCs w:val="24"/>
              </w:rPr>
            </w:pPr>
          </w:p>
        </w:tc>
      </w:tr>
      <w:tr w:rsidR="00FF6EC9" w:rsidRPr="004E79D8" w14:paraId="566E5DCE" w14:textId="77777777" w:rsidTr="00022C5B">
        <w:tc>
          <w:tcPr>
            <w:tcW w:w="2070" w:type="dxa"/>
            <w:shd w:val="clear" w:color="auto" w:fill="auto"/>
          </w:tcPr>
          <w:p w14:paraId="41FE3789" w14:textId="2DD9F86A" w:rsidR="00AD03F6" w:rsidRPr="004E79D8" w:rsidRDefault="006E52B4" w:rsidP="00937826">
            <w:pPr>
              <w:rPr>
                <w:rFonts w:ascii="Times New Roman" w:hAnsi="Times New Roman" w:cs="Times New Roman"/>
                <w:bCs/>
                <w:color w:val="auto"/>
                <w:sz w:val="24"/>
                <w:szCs w:val="24"/>
              </w:rPr>
            </w:pPr>
            <w:r w:rsidRPr="004E79D8">
              <w:rPr>
                <w:rFonts w:ascii="Times New Roman" w:hAnsi="Times New Roman" w:cs="Times New Roman"/>
                <w:bCs/>
                <w:color w:val="auto"/>
                <w:sz w:val="24"/>
                <w:szCs w:val="24"/>
              </w:rPr>
              <w:t>Module 6</w:t>
            </w:r>
          </w:p>
        </w:tc>
        <w:tc>
          <w:tcPr>
            <w:tcW w:w="4207" w:type="dxa"/>
            <w:shd w:val="clear" w:color="auto" w:fill="auto"/>
          </w:tcPr>
          <w:p w14:paraId="50A56362"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Part 3 – Logic Model</w:t>
            </w:r>
          </w:p>
        </w:tc>
        <w:tc>
          <w:tcPr>
            <w:tcW w:w="3083" w:type="dxa"/>
            <w:shd w:val="clear" w:color="auto" w:fill="auto"/>
          </w:tcPr>
          <w:p w14:paraId="73E294AB"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Peer Assessment #3*</w:t>
            </w:r>
          </w:p>
        </w:tc>
      </w:tr>
      <w:tr w:rsidR="006E52B4" w:rsidRPr="004E79D8" w14:paraId="5F618504" w14:textId="77777777" w:rsidTr="00022C5B">
        <w:tc>
          <w:tcPr>
            <w:tcW w:w="2070" w:type="dxa"/>
            <w:shd w:val="clear" w:color="auto" w:fill="auto"/>
          </w:tcPr>
          <w:p w14:paraId="67B965F8" w14:textId="3A90D68A" w:rsidR="006E52B4" w:rsidRPr="004E79D8" w:rsidRDefault="006E52B4" w:rsidP="00937826">
            <w:pPr>
              <w:rPr>
                <w:rFonts w:ascii="Times New Roman" w:hAnsi="Times New Roman" w:cs="Times New Roman"/>
                <w:bCs/>
                <w:iCs/>
                <w:color w:val="auto"/>
                <w:sz w:val="24"/>
                <w:szCs w:val="24"/>
              </w:rPr>
            </w:pPr>
            <w:r w:rsidRPr="004E79D8">
              <w:rPr>
                <w:rFonts w:ascii="Times New Roman" w:hAnsi="Times New Roman" w:cs="Times New Roman"/>
                <w:bCs/>
                <w:iCs/>
                <w:color w:val="auto"/>
                <w:sz w:val="24"/>
                <w:szCs w:val="24"/>
              </w:rPr>
              <w:t>Module 7</w:t>
            </w:r>
          </w:p>
        </w:tc>
        <w:tc>
          <w:tcPr>
            <w:tcW w:w="4207" w:type="dxa"/>
            <w:shd w:val="clear" w:color="auto" w:fill="auto"/>
          </w:tcPr>
          <w:p w14:paraId="4E89C03F" w14:textId="35232A9A" w:rsidR="006E52B4" w:rsidRPr="004E79D8" w:rsidRDefault="006E52B4" w:rsidP="00937826">
            <w:pPr>
              <w:rPr>
                <w:rFonts w:ascii="Times New Roman" w:hAnsi="Times New Roman" w:cs="Times New Roman"/>
                <w:bCs/>
                <w:iCs/>
                <w:color w:val="auto"/>
                <w:sz w:val="24"/>
                <w:szCs w:val="24"/>
              </w:rPr>
            </w:pPr>
            <w:r w:rsidRPr="004E79D8">
              <w:rPr>
                <w:rFonts w:ascii="Times New Roman" w:hAnsi="Times New Roman" w:cs="Times New Roman"/>
                <w:bCs/>
                <w:iCs/>
                <w:color w:val="auto"/>
                <w:sz w:val="24"/>
                <w:szCs w:val="24"/>
              </w:rPr>
              <w:t>Exam 3</w:t>
            </w:r>
          </w:p>
        </w:tc>
        <w:tc>
          <w:tcPr>
            <w:tcW w:w="3083" w:type="dxa"/>
            <w:shd w:val="clear" w:color="auto" w:fill="auto"/>
          </w:tcPr>
          <w:p w14:paraId="15A112F9" w14:textId="77777777" w:rsidR="006E52B4" w:rsidRPr="004E79D8" w:rsidRDefault="006E52B4" w:rsidP="00937826">
            <w:pPr>
              <w:rPr>
                <w:rFonts w:ascii="Times New Roman" w:hAnsi="Times New Roman" w:cs="Times New Roman"/>
                <w:bCs/>
                <w:iCs/>
                <w:color w:val="auto"/>
                <w:sz w:val="24"/>
                <w:szCs w:val="24"/>
              </w:rPr>
            </w:pPr>
          </w:p>
        </w:tc>
      </w:tr>
      <w:tr w:rsidR="00FF6EC9" w:rsidRPr="004E79D8" w14:paraId="56086A5B" w14:textId="77777777" w:rsidTr="00022C5B">
        <w:tc>
          <w:tcPr>
            <w:tcW w:w="2070" w:type="dxa"/>
            <w:shd w:val="clear" w:color="auto" w:fill="auto"/>
          </w:tcPr>
          <w:p w14:paraId="63118113" w14:textId="73170E69" w:rsidR="00AD03F6" w:rsidRPr="004E79D8" w:rsidRDefault="006E52B4"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Module 8</w:t>
            </w:r>
          </w:p>
        </w:tc>
        <w:tc>
          <w:tcPr>
            <w:tcW w:w="4207" w:type="dxa"/>
            <w:shd w:val="clear" w:color="auto" w:fill="auto"/>
          </w:tcPr>
          <w:p w14:paraId="31919C8E" w14:textId="7C6F84A8"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Part 4 –</w:t>
            </w:r>
            <w:r w:rsidR="00BC6411">
              <w:rPr>
                <w:rFonts w:ascii="Times New Roman" w:hAnsi="Times New Roman" w:cs="Times New Roman"/>
                <w:bCs/>
                <w:iCs/>
                <w:color w:val="auto"/>
                <w:sz w:val="24"/>
                <w:szCs w:val="24"/>
              </w:rPr>
              <w:t xml:space="preserve"> </w:t>
            </w:r>
            <w:r w:rsidRPr="004E79D8">
              <w:rPr>
                <w:rFonts w:ascii="Times New Roman" w:hAnsi="Times New Roman" w:cs="Times New Roman"/>
                <w:bCs/>
                <w:iCs/>
                <w:color w:val="auto"/>
                <w:sz w:val="24"/>
                <w:szCs w:val="24"/>
              </w:rPr>
              <w:t>Presentation</w:t>
            </w:r>
          </w:p>
        </w:tc>
        <w:tc>
          <w:tcPr>
            <w:tcW w:w="3083" w:type="dxa"/>
            <w:shd w:val="clear" w:color="auto" w:fill="auto"/>
          </w:tcPr>
          <w:p w14:paraId="3A2FC795"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Peer Assessment #4*</w:t>
            </w:r>
          </w:p>
        </w:tc>
      </w:tr>
      <w:tr w:rsidR="00FF6EC9" w:rsidRPr="004E79D8" w14:paraId="36E50DD1" w14:textId="77777777" w:rsidTr="00022C5B">
        <w:tc>
          <w:tcPr>
            <w:tcW w:w="2070" w:type="dxa"/>
            <w:shd w:val="clear" w:color="auto" w:fill="auto"/>
          </w:tcPr>
          <w:p w14:paraId="46B51BD8" w14:textId="1A9A530E" w:rsidR="00AD03F6" w:rsidRPr="004E79D8" w:rsidRDefault="006E52B4" w:rsidP="00937826">
            <w:pPr>
              <w:rPr>
                <w:rFonts w:ascii="Times New Roman" w:hAnsi="Times New Roman" w:cs="Times New Roman"/>
                <w:bCs/>
                <w:color w:val="auto"/>
                <w:sz w:val="24"/>
                <w:szCs w:val="24"/>
              </w:rPr>
            </w:pPr>
            <w:r w:rsidRPr="004E79D8">
              <w:rPr>
                <w:rFonts w:ascii="Times New Roman" w:hAnsi="Times New Roman" w:cs="Times New Roman"/>
                <w:bCs/>
                <w:color w:val="auto"/>
                <w:sz w:val="24"/>
                <w:szCs w:val="24"/>
              </w:rPr>
              <w:t>Module 8</w:t>
            </w:r>
          </w:p>
        </w:tc>
        <w:tc>
          <w:tcPr>
            <w:tcW w:w="4207" w:type="dxa"/>
            <w:shd w:val="clear" w:color="auto" w:fill="auto"/>
          </w:tcPr>
          <w:p w14:paraId="2CF9FA59"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Part 5 – Program Plan and Evaluation Plan</w:t>
            </w:r>
          </w:p>
        </w:tc>
        <w:tc>
          <w:tcPr>
            <w:tcW w:w="3083" w:type="dxa"/>
            <w:shd w:val="clear" w:color="auto" w:fill="auto"/>
          </w:tcPr>
          <w:p w14:paraId="0D05E9BF" w14:textId="77777777"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iCs/>
                <w:color w:val="auto"/>
                <w:sz w:val="24"/>
                <w:szCs w:val="24"/>
              </w:rPr>
              <w:t>Peer Assessment #5*</w:t>
            </w:r>
          </w:p>
        </w:tc>
      </w:tr>
      <w:tr w:rsidR="00FF6EC9" w:rsidRPr="004E79D8" w14:paraId="3E6BD6F1" w14:textId="77777777" w:rsidTr="00022C5B">
        <w:tc>
          <w:tcPr>
            <w:tcW w:w="2070" w:type="dxa"/>
            <w:tcBorders>
              <w:bottom w:val="single" w:sz="4" w:space="0" w:color="auto"/>
            </w:tcBorders>
            <w:shd w:val="clear" w:color="auto" w:fill="auto"/>
          </w:tcPr>
          <w:p w14:paraId="1210CF25" w14:textId="1DA28739" w:rsidR="00AD03F6" w:rsidRPr="004E79D8" w:rsidRDefault="00AD03F6" w:rsidP="00937826">
            <w:pPr>
              <w:rPr>
                <w:rFonts w:ascii="Times New Roman" w:hAnsi="Times New Roman" w:cs="Times New Roman"/>
                <w:bCs/>
                <w:color w:val="auto"/>
                <w:sz w:val="24"/>
                <w:szCs w:val="24"/>
              </w:rPr>
            </w:pPr>
            <w:r w:rsidRPr="004E79D8">
              <w:rPr>
                <w:rFonts w:ascii="Times New Roman" w:hAnsi="Times New Roman" w:cs="Times New Roman"/>
                <w:bCs/>
                <w:color w:val="auto"/>
                <w:sz w:val="24"/>
                <w:szCs w:val="24"/>
              </w:rPr>
              <w:t>Finals Week</w:t>
            </w:r>
            <w:r w:rsidR="00022C5B" w:rsidRPr="004E79D8">
              <w:rPr>
                <w:rFonts w:ascii="Times New Roman" w:hAnsi="Times New Roman" w:cs="Times New Roman"/>
                <w:bCs/>
                <w:color w:val="auto"/>
                <w:sz w:val="24"/>
                <w:szCs w:val="24"/>
              </w:rPr>
              <w:t xml:space="preserve">, </w:t>
            </w:r>
          </w:p>
        </w:tc>
        <w:tc>
          <w:tcPr>
            <w:tcW w:w="4207" w:type="dxa"/>
            <w:tcBorders>
              <w:bottom w:val="single" w:sz="4" w:space="0" w:color="auto"/>
            </w:tcBorders>
            <w:shd w:val="clear" w:color="auto" w:fill="auto"/>
          </w:tcPr>
          <w:p w14:paraId="29E77FEE" w14:textId="0A787146" w:rsidR="00AD03F6" w:rsidRPr="004E79D8" w:rsidRDefault="00AD03F6" w:rsidP="00937826">
            <w:pPr>
              <w:rPr>
                <w:rFonts w:ascii="Times New Roman" w:hAnsi="Times New Roman" w:cs="Times New Roman"/>
                <w:bCs/>
                <w:iCs/>
                <w:color w:val="auto"/>
                <w:sz w:val="24"/>
                <w:szCs w:val="24"/>
              </w:rPr>
            </w:pPr>
            <w:r w:rsidRPr="004E79D8">
              <w:rPr>
                <w:rFonts w:ascii="Times New Roman" w:hAnsi="Times New Roman" w:cs="Times New Roman"/>
                <w:bCs/>
                <w:iCs/>
                <w:color w:val="auto"/>
                <w:sz w:val="24"/>
                <w:szCs w:val="24"/>
              </w:rPr>
              <w:t xml:space="preserve">Exam </w:t>
            </w:r>
            <w:r w:rsidR="006E52B4" w:rsidRPr="004E79D8">
              <w:rPr>
                <w:rFonts w:ascii="Times New Roman" w:hAnsi="Times New Roman" w:cs="Times New Roman"/>
                <w:bCs/>
                <w:iCs/>
                <w:color w:val="auto"/>
                <w:sz w:val="24"/>
                <w:szCs w:val="24"/>
              </w:rPr>
              <w:t>4</w:t>
            </w:r>
          </w:p>
        </w:tc>
        <w:tc>
          <w:tcPr>
            <w:tcW w:w="3083" w:type="dxa"/>
            <w:tcBorders>
              <w:bottom w:val="single" w:sz="4" w:space="0" w:color="auto"/>
            </w:tcBorders>
            <w:shd w:val="clear" w:color="auto" w:fill="auto"/>
          </w:tcPr>
          <w:p w14:paraId="31239DDC" w14:textId="77777777" w:rsidR="00AD03F6" w:rsidRPr="004E79D8" w:rsidRDefault="00AD03F6" w:rsidP="00937826">
            <w:pPr>
              <w:rPr>
                <w:rFonts w:ascii="Times New Roman" w:hAnsi="Times New Roman" w:cs="Times New Roman"/>
                <w:bCs/>
                <w:iCs/>
                <w:color w:val="auto"/>
                <w:sz w:val="24"/>
                <w:szCs w:val="24"/>
              </w:rPr>
            </w:pPr>
          </w:p>
        </w:tc>
      </w:tr>
    </w:tbl>
    <w:p w14:paraId="0C4FE511" w14:textId="783C2095" w:rsidR="00AD03F6" w:rsidRPr="004E79D8" w:rsidRDefault="00AD03F6" w:rsidP="00937826">
      <w:pPr>
        <w:spacing w:before="120"/>
        <w:rPr>
          <w:rFonts w:ascii="Times New Roman" w:hAnsi="Times New Roman" w:cs="Times New Roman"/>
          <w:iCs/>
          <w:color w:val="auto"/>
          <w:sz w:val="24"/>
          <w:szCs w:val="24"/>
        </w:rPr>
      </w:pPr>
      <w:r w:rsidRPr="004E79D8">
        <w:rPr>
          <w:rFonts w:ascii="Times New Roman" w:hAnsi="Times New Roman" w:cs="Times New Roman"/>
          <w:iCs/>
          <w:color w:val="auto"/>
          <w:sz w:val="24"/>
          <w:szCs w:val="24"/>
        </w:rPr>
        <w:t>*</w:t>
      </w:r>
      <w:bookmarkStart w:id="11" w:name="_Hlk29032983"/>
      <w:r w:rsidRPr="004E79D8">
        <w:rPr>
          <w:rFonts w:ascii="Times New Roman" w:hAnsi="Times New Roman" w:cs="Times New Roman"/>
          <w:b/>
          <w:iCs/>
          <w:color w:val="auto"/>
          <w:sz w:val="24"/>
          <w:szCs w:val="24"/>
        </w:rPr>
        <w:t>Peer Assessments</w:t>
      </w:r>
      <w:r w:rsidRPr="004E79D8">
        <w:rPr>
          <w:rFonts w:ascii="Times New Roman" w:hAnsi="Times New Roman" w:cs="Times New Roman"/>
          <w:iCs/>
          <w:color w:val="auto"/>
          <w:sz w:val="24"/>
          <w:szCs w:val="24"/>
        </w:rPr>
        <w:t xml:space="preserve"> are due the same day as all project submissions</w:t>
      </w:r>
      <w:bookmarkEnd w:id="11"/>
    </w:p>
    <w:p w14:paraId="68CA90CE" w14:textId="77777777" w:rsidR="001B692B" w:rsidRPr="004E79D8" w:rsidRDefault="001B692B" w:rsidP="00937826">
      <w:pPr>
        <w:spacing w:before="0"/>
        <w:rPr>
          <w:rStyle w:val="Heading3Char"/>
          <w:color w:val="auto"/>
        </w:rPr>
      </w:pPr>
    </w:p>
    <w:p w14:paraId="5C737E48" w14:textId="088EC93B" w:rsidR="001B692B" w:rsidRPr="004E79D8" w:rsidRDefault="001B692B" w:rsidP="00937826">
      <w:pPr>
        <w:spacing w:before="0"/>
        <w:rPr>
          <w:rStyle w:val="Heading3Char"/>
          <w:i w:val="0"/>
          <w:iCs w:val="0"/>
          <w:color w:val="auto"/>
        </w:rPr>
      </w:pPr>
      <w:r w:rsidRPr="004E79D8">
        <w:rPr>
          <w:rStyle w:val="Heading3Char"/>
          <w:i w:val="0"/>
          <w:iCs w:val="0"/>
          <w:color w:val="auto"/>
        </w:rPr>
        <w:t>A Weekly Schedule of Topics:</w:t>
      </w:r>
    </w:p>
    <w:p w14:paraId="55C07F33" w14:textId="637E75C3"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 xml:space="preserve">Module 1: </w:t>
      </w:r>
      <w:bookmarkStart w:id="12" w:name="_Hlk32914203"/>
      <w:r w:rsidRPr="004E79D8">
        <w:rPr>
          <w:rFonts w:ascii="Times New Roman" w:hAnsi="Times New Roman" w:cs="Times New Roman"/>
          <w:color w:val="auto"/>
          <w:sz w:val="24"/>
          <w:szCs w:val="24"/>
          <w:lang w:val="en"/>
        </w:rPr>
        <w:t xml:space="preserve">Program Development </w:t>
      </w:r>
      <w:bookmarkEnd w:id="12"/>
      <w:r w:rsidRPr="004E79D8">
        <w:rPr>
          <w:rFonts w:ascii="Times New Roman" w:hAnsi="Times New Roman" w:cs="Times New Roman"/>
          <w:color w:val="auto"/>
          <w:sz w:val="24"/>
          <w:szCs w:val="24"/>
          <w:lang w:val="en"/>
        </w:rPr>
        <w:t>and Planning (Week</w:t>
      </w:r>
      <w:r w:rsidR="00BC6411">
        <w:rPr>
          <w:rFonts w:ascii="Times New Roman" w:hAnsi="Times New Roman" w:cs="Times New Roman"/>
          <w:color w:val="auto"/>
          <w:sz w:val="24"/>
          <w:szCs w:val="24"/>
          <w:lang w:val="en"/>
        </w:rPr>
        <w:t>s</w:t>
      </w:r>
      <w:r w:rsidRPr="004E79D8">
        <w:rPr>
          <w:rFonts w:ascii="Times New Roman" w:hAnsi="Times New Roman" w:cs="Times New Roman"/>
          <w:color w:val="auto"/>
          <w:sz w:val="24"/>
          <w:szCs w:val="24"/>
          <w:lang w:val="en"/>
        </w:rPr>
        <w:t xml:space="preserve"> 1</w:t>
      </w:r>
      <w:r w:rsidR="00BC6411">
        <w:rPr>
          <w:rFonts w:ascii="Times New Roman" w:hAnsi="Times New Roman" w:cs="Times New Roman"/>
          <w:color w:val="auto"/>
          <w:sz w:val="24"/>
          <w:szCs w:val="24"/>
          <w:lang w:val="en"/>
        </w:rPr>
        <w:t>-2</w:t>
      </w:r>
      <w:r w:rsidRPr="004E79D8">
        <w:rPr>
          <w:rFonts w:ascii="Times New Roman" w:hAnsi="Times New Roman" w:cs="Times New Roman"/>
          <w:color w:val="auto"/>
          <w:sz w:val="24"/>
          <w:szCs w:val="24"/>
          <w:lang w:val="en"/>
        </w:rPr>
        <w:t>)</w:t>
      </w:r>
    </w:p>
    <w:p w14:paraId="54DCA8B5" w14:textId="5B830F4E"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 xml:space="preserve">Module 2: Engaging Stakeholders (Weeks </w:t>
      </w:r>
      <w:r w:rsidR="00BC6411">
        <w:rPr>
          <w:rFonts w:ascii="Times New Roman" w:hAnsi="Times New Roman" w:cs="Times New Roman"/>
          <w:color w:val="auto"/>
          <w:sz w:val="24"/>
          <w:szCs w:val="24"/>
          <w:lang w:val="en"/>
        </w:rPr>
        <w:t>3-4</w:t>
      </w:r>
      <w:r w:rsidRPr="004E79D8">
        <w:rPr>
          <w:rFonts w:ascii="Times New Roman" w:hAnsi="Times New Roman" w:cs="Times New Roman"/>
          <w:color w:val="auto"/>
          <w:sz w:val="24"/>
          <w:szCs w:val="24"/>
          <w:lang w:val="en"/>
        </w:rPr>
        <w:t>)</w:t>
      </w:r>
    </w:p>
    <w:p w14:paraId="30411826" w14:textId="787E5E74"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Module 3: Evidence-based Programming (Weeks 5</w:t>
      </w:r>
      <w:r w:rsidR="00BC6411">
        <w:rPr>
          <w:rFonts w:ascii="Times New Roman" w:hAnsi="Times New Roman" w:cs="Times New Roman"/>
          <w:color w:val="auto"/>
          <w:sz w:val="24"/>
          <w:szCs w:val="24"/>
          <w:lang w:val="en"/>
        </w:rPr>
        <w:t>-6</w:t>
      </w:r>
      <w:r w:rsidRPr="004E79D8">
        <w:rPr>
          <w:rFonts w:ascii="Times New Roman" w:hAnsi="Times New Roman" w:cs="Times New Roman"/>
          <w:color w:val="auto"/>
          <w:sz w:val="24"/>
          <w:szCs w:val="24"/>
          <w:lang w:val="en"/>
        </w:rPr>
        <w:t>)</w:t>
      </w:r>
    </w:p>
    <w:p w14:paraId="4C482EF7" w14:textId="2E60A4A4"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Module 4: Developing Program Goals and Objectives (Weeks 7</w:t>
      </w:r>
      <w:r w:rsidR="00BC6411">
        <w:rPr>
          <w:rFonts w:ascii="Times New Roman" w:hAnsi="Times New Roman" w:cs="Times New Roman"/>
          <w:color w:val="auto"/>
          <w:sz w:val="24"/>
          <w:szCs w:val="24"/>
          <w:lang w:val="en"/>
        </w:rPr>
        <w:t>-8</w:t>
      </w:r>
      <w:r w:rsidRPr="004E79D8">
        <w:rPr>
          <w:rFonts w:ascii="Times New Roman" w:hAnsi="Times New Roman" w:cs="Times New Roman"/>
          <w:color w:val="auto"/>
          <w:sz w:val="24"/>
          <w:szCs w:val="24"/>
          <w:lang w:val="en"/>
        </w:rPr>
        <w:t>)</w:t>
      </w:r>
    </w:p>
    <w:p w14:paraId="083E8650" w14:textId="108B9FBC"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Module 5: Methods of Program Evaluation (Weeks 9</w:t>
      </w:r>
      <w:r w:rsidR="00BC6411">
        <w:rPr>
          <w:rFonts w:ascii="Times New Roman" w:hAnsi="Times New Roman" w:cs="Times New Roman"/>
          <w:color w:val="auto"/>
          <w:sz w:val="24"/>
          <w:szCs w:val="24"/>
          <w:lang w:val="en"/>
        </w:rPr>
        <w:t>-10</w:t>
      </w:r>
      <w:r w:rsidRPr="004E79D8">
        <w:rPr>
          <w:rFonts w:ascii="Times New Roman" w:hAnsi="Times New Roman" w:cs="Times New Roman"/>
          <w:color w:val="auto"/>
          <w:sz w:val="24"/>
          <w:szCs w:val="24"/>
          <w:lang w:val="en"/>
        </w:rPr>
        <w:t>)</w:t>
      </w:r>
    </w:p>
    <w:p w14:paraId="61B3509A" w14:textId="54F54BAB"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Module 6: Program Evaluation Design (Weeks 11</w:t>
      </w:r>
      <w:r w:rsidR="00BC6411">
        <w:rPr>
          <w:rFonts w:ascii="Times New Roman" w:hAnsi="Times New Roman" w:cs="Times New Roman"/>
          <w:color w:val="auto"/>
          <w:sz w:val="24"/>
          <w:szCs w:val="24"/>
          <w:lang w:val="en"/>
        </w:rPr>
        <w:t>-12</w:t>
      </w:r>
      <w:r w:rsidRPr="004E79D8">
        <w:rPr>
          <w:rFonts w:ascii="Times New Roman" w:hAnsi="Times New Roman" w:cs="Times New Roman"/>
          <w:color w:val="auto"/>
          <w:sz w:val="24"/>
          <w:szCs w:val="24"/>
          <w:lang w:val="en"/>
        </w:rPr>
        <w:t>)</w:t>
      </w:r>
    </w:p>
    <w:p w14:paraId="3727FDDC" w14:textId="02D15944"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Module 7: Pragmatic Considerations (Weeks 13</w:t>
      </w:r>
      <w:r w:rsidR="00BC6411">
        <w:rPr>
          <w:rFonts w:ascii="Times New Roman" w:hAnsi="Times New Roman" w:cs="Times New Roman"/>
          <w:color w:val="auto"/>
          <w:sz w:val="24"/>
          <w:szCs w:val="24"/>
          <w:lang w:val="en"/>
        </w:rPr>
        <w:t>-14</w:t>
      </w:r>
      <w:r w:rsidRPr="004E79D8">
        <w:rPr>
          <w:rFonts w:ascii="Times New Roman" w:hAnsi="Times New Roman" w:cs="Times New Roman"/>
          <w:color w:val="auto"/>
          <w:sz w:val="24"/>
          <w:szCs w:val="24"/>
          <w:lang w:val="en"/>
        </w:rPr>
        <w:t>)</w:t>
      </w:r>
    </w:p>
    <w:p w14:paraId="1442B991" w14:textId="4BC501FD" w:rsidR="001B692B" w:rsidRPr="004E79D8" w:rsidRDefault="001B692B" w:rsidP="00937826">
      <w:pPr>
        <w:pStyle w:val="ListParagraph"/>
        <w:spacing w:before="0"/>
        <w:ind w:left="0"/>
        <w:contextualSpacing w:val="0"/>
        <w:rPr>
          <w:rFonts w:ascii="Times New Roman" w:hAnsi="Times New Roman" w:cs="Times New Roman"/>
          <w:color w:val="auto"/>
          <w:sz w:val="24"/>
          <w:szCs w:val="24"/>
          <w:lang w:val="en"/>
        </w:rPr>
      </w:pPr>
      <w:r w:rsidRPr="004E79D8">
        <w:rPr>
          <w:rFonts w:ascii="Times New Roman" w:hAnsi="Times New Roman" w:cs="Times New Roman"/>
          <w:color w:val="auto"/>
          <w:sz w:val="24"/>
          <w:szCs w:val="24"/>
          <w:lang w:val="en"/>
        </w:rPr>
        <w:t>Module 8: Communicating Evaluation Results (Weeks 15</w:t>
      </w:r>
      <w:r w:rsidR="00BC6411">
        <w:rPr>
          <w:rFonts w:ascii="Times New Roman" w:hAnsi="Times New Roman" w:cs="Times New Roman"/>
          <w:color w:val="auto"/>
          <w:sz w:val="24"/>
          <w:szCs w:val="24"/>
          <w:lang w:val="en"/>
        </w:rPr>
        <w:t>-16</w:t>
      </w:r>
      <w:r w:rsidRPr="004E79D8">
        <w:rPr>
          <w:rFonts w:ascii="Times New Roman" w:hAnsi="Times New Roman" w:cs="Times New Roman"/>
          <w:color w:val="auto"/>
          <w:sz w:val="24"/>
          <w:szCs w:val="24"/>
          <w:lang w:val="en"/>
        </w:rPr>
        <w:t>)</w:t>
      </w:r>
    </w:p>
    <w:p w14:paraId="2EE9E072" w14:textId="77777777" w:rsidR="007C7D98" w:rsidRPr="004E79D8" w:rsidRDefault="007C7D98" w:rsidP="00937826">
      <w:pPr>
        <w:spacing w:before="0"/>
        <w:contextualSpacing/>
        <w:rPr>
          <w:rFonts w:ascii="Times New Roman" w:hAnsi="Times New Roman" w:cs="Times New Roman"/>
          <w:sz w:val="24"/>
          <w:szCs w:val="24"/>
        </w:rPr>
      </w:pPr>
    </w:p>
    <w:p w14:paraId="553D65E0" w14:textId="1E4960B6" w:rsidR="00992094" w:rsidRPr="004E79D8" w:rsidRDefault="00992094" w:rsidP="00937826">
      <w:pPr>
        <w:pStyle w:val="Heading1"/>
      </w:pPr>
      <w:bookmarkStart w:id="13" w:name="_Hlk79232013"/>
      <w:r w:rsidRPr="004E79D8">
        <w:t xml:space="preserve">University of Florida </w:t>
      </w:r>
      <w:r w:rsidR="00440B6E" w:rsidRPr="004E79D8">
        <w:t xml:space="preserve">and Course </w:t>
      </w:r>
      <w:r w:rsidRPr="004E79D8">
        <w:t>Policies</w:t>
      </w:r>
      <w:r w:rsidR="00440B6E" w:rsidRPr="004E79D8">
        <w:t>:</w:t>
      </w:r>
    </w:p>
    <w:p w14:paraId="4B173821" w14:textId="392A72E2" w:rsidR="00937826" w:rsidRPr="004E79D8" w:rsidRDefault="00937826" w:rsidP="00937826">
      <w:pPr>
        <w:rPr>
          <w:rFonts w:ascii="Times New Roman" w:hAnsi="Times New Roman" w:cs="Times New Roman"/>
          <w:sz w:val="24"/>
          <w:szCs w:val="24"/>
        </w:rPr>
      </w:pPr>
      <w:r w:rsidRPr="004E79D8">
        <w:rPr>
          <w:rFonts w:ascii="Times New Roman" w:hAnsi="Times New Roman" w:cs="Times New Roman"/>
          <w:sz w:val="24"/>
          <w:szCs w:val="24"/>
        </w:rPr>
        <w:t>The UF/IFAS Department of Family, Youth and Community Sciences is committed to engaging positively in a global and diverse society through its teaching, extension, and research efforts. That commitment is demonstrated by creating an inclusive educational environment that fosters belonging as we mentor students, perform relevant scholarship, and conduct outreach for families, youth, and communities that is sensitive and responsive to the needs of diverse audiences. Intentional effort is made to providing access and equity to underrepresented, underserved, marginalized, and minoritized people in Florida and beyond. (</w:t>
      </w:r>
      <w:proofErr w:type="gramStart"/>
      <w:r w:rsidRPr="004E79D8">
        <w:rPr>
          <w:rFonts w:ascii="Times New Roman" w:hAnsi="Times New Roman" w:cs="Times New Roman"/>
          <w:sz w:val="24"/>
          <w:szCs w:val="24"/>
        </w:rPr>
        <w:t>adopted</w:t>
      </w:r>
      <w:proofErr w:type="gramEnd"/>
      <w:r w:rsidRPr="004E79D8">
        <w:rPr>
          <w:rFonts w:ascii="Times New Roman" w:hAnsi="Times New Roman" w:cs="Times New Roman"/>
          <w:sz w:val="24"/>
          <w:szCs w:val="24"/>
        </w:rPr>
        <w:t xml:space="preserve"> April 30, 2021)</w:t>
      </w:r>
    </w:p>
    <w:p w14:paraId="1E2C1113" w14:textId="77777777" w:rsidR="00937826" w:rsidRPr="004E79D8" w:rsidRDefault="00937826" w:rsidP="00937826">
      <w:pPr>
        <w:spacing w:before="0"/>
        <w:contextualSpacing/>
        <w:rPr>
          <w:rStyle w:val="Heading2Char"/>
        </w:rPr>
      </w:pPr>
    </w:p>
    <w:p w14:paraId="7E311244" w14:textId="593D4279" w:rsidR="00714877" w:rsidRPr="004E79D8" w:rsidRDefault="00654B28" w:rsidP="00937826">
      <w:pPr>
        <w:spacing w:before="0"/>
        <w:contextualSpacing/>
        <w:rPr>
          <w:rStyle w:val="Hyperlink"/>
          <w:rFonts w:ascii="Times New Roman" w:hAnsi="Times New Roman" w:cs="Times New Roman"/>
          <w:color w:val="auto"/>
          <w:sz w:val="24"/>
          <w:szCs w:val="24"/>
        </w:rPr>
      </w:pPr>
      <w:r w:rsidRPr="004E79D8">
        <w:rPr>
          <w:rStyle w:val="Heading2Char"/>
        </w:rPr>
        <w:t>Grades and Grade Points</w:t>
      </w:r>
      <w:r w:rsidRPr="004E79D8">
        <w:rPr>
          <w:rFonts w:ascii="Times New Roman" w:hAnsi="Times New Roman" w:cs="Times New Roman"/>
          <w:b/>
          <w:sz w:val="24"/>
          <w:szCs w:val="24"/>
        </w:rPr>
        <w:br/>
      </w:r>
      <w:r w:rsidR="00714877" w:rsidRPr="004E79D8">
        <w:rPr>
          <w:rFonts w:ascii="Times New Roman" w:hAnsi="Times New Roman" w:cs="Times New Roman"/>
          <w:sz w:val="24"/>
          <w:szCs w:val="24"/>
        </w:rPr>
        <w:t>For information on current UF policies for assigning grade points, see</w:t>
      </w:r>
      <w:r w:rsidRPr="004E79D8">
        <w:rPr>
          <w:rFonts w:ascii="Times New Roman" w:hAnsi="Times New Roman" w:cs="Times New Roman"/>
          <w:b/>
          <w:sz w:val="24"/>
          <w:szCs w:val="24"/>
        </w:rPr>
        <w:t xml:space="preserve"> </w:t>
      </w:r>
      <w:hyperlink r:id="rId10" w:history="1">
        <w:r w:rsidR="00714877" w:rsidRPr="004E79D8">
          <w:rPr>
            <w:rStyle w:val="Hyperlink"/>
            <w:rFonts w:ascii="Times New Roman" w:hAnsi="Times New Roman" w:cs="Times New Roman"/>
            <w:color w:val="auto"/>
            <w:sz w:val="24"/>
            <w:szCs w:val="24"/>
          </w:rPr>
          <w:t>https://catalog.ufl.edu/ugrad/current/regulations/info/grades.aspx</w:t>
        </w:r>
      </w:hyperlink>
    </w:p>
    <w:p w14:paraId="5B86F2C4" w14:textId="77777777" w:rsidR="00440B6E" w:rsidRPr="004E79D8" w:rsidRDefault="00440B6E" w:rsidP="00937826">
      <w:pPr>
        <w:spacing w:before="0"/>
        <w:rPr>
          <w:rStyle w:val="Heading3Char"/>
          <w:rFonts w:eastAsia="Calibri"/>
          <w:color w:val="auto"/>
        </w:rPr>
      </w:pPr>
    </w:p>
    <w:p w14:paraId="56F53A97" w14:textId="7D630A16" w:rsidR="00440B6E" w:rsidRPr="004E79D8" w:rsidRDefault="00440B6E" w:rsidP="00937826">
      <w:pPr>
        <w:spacing w:before="0"/>
        <w:rPr>
          <w:rStyle w:val="Heading3Char"/>
          <w:rFonts w:eastAsia="Calibri"/>
          <w:color w:val="auto"/>
        </w:rPr>
      </w:pPr>
      <w:r w:rsidRPr="004E79D8">
        <w:rPr>
          <w:rStyle w:val="Heading3Char"/>
          <w:rFonts w:eastAsia="Calibri"/>
          <w:color w:val="auto"/>
        </w:rPr>
        <w:t>Grading Scale</w:t>
      </w:r>
    </w:p>
    <w:p w14:paraId="18D5A161" w14:textId="77777777" w:rsidR="00440B6E" w:rsidRPr="004E79D8" w:rsidRDefault="00440B6E" w:rsidP="00937826">
      <w:pPr>
        <w:spacing w:before="0"/>
        <w:rPr>
          <w:rStyle w:val="ItemDescription"/>
          <w:rFonts w:ascii="Times New Roman" w:hAnsi="Times New Roman" w:cs="Times New Roman"/>
          <w:szCs w:val="24"/>
        </w:rPr>
      </w:pPr>
    </w:p>
    <w:tbl>
      <w:tblPr>
        <w:tblW w:w="9450" w:type="dxa"/>
        <w:tblInd w:w="-5" w:type="dxa"/>
        <w:tblLayout w:type="fixed"/>
        <w:tblCellMar>
          <w:left w:w="0" w:type="dxa"/>
          <w:right w:w="0" w:type="dxa"/>
        </w:tblCellMar>
        <w:tblLook w:val="0000" w:firstRow="0" w:lastRow="0" w:firstColumn="0" w:lastColumn="0" w:noHBand="0" w:noVBand="0"/>
      </w:tblPr>
      <w:tblGrid>
        <w:gridCol w:w="720"/>
        <w:gridCol w:w="727"/>
        <w:gridCol w:w="728"/>
        <w:gridCol w:w="727"/>
        <w:gridCol w:w="728"/>
        <w:gridCol w:w="727"/>
        <w:gridCol w:w="728"/>
        <w:gridCol w:w="727"/>
        <w:gridCol w:w="728"/>
        <w:gridCol w:w="727"/>
        <w:gridCol w:w="728"/>
        <w:gridCol w:w="727"/>
        <w:gridCol w:w="728"/>
      </w:tblGrid>
      <w:tr w:rsidR="00440B6E" w:rsidRPr="004E79D8" w14:paraId="4A94F784" w14:textId="77777777" w:rsidTr="006221CC">
        <w:trPr>
          <w:trHeight w:val="943"/>
        </w:trPr>
        <w:tc>
          <w:tcPr>
            <w:tcW w:w="720" w:type="dxa"/>
            <w:tcBorders>
              <w:top w:val="single" w:sz="4" w:space="0" w:color="000000"/>
              <w:left w:val="single" w:sz="4" w:space="0" w:color="000000"/>
              <w:bottom w:val="single" w:sz="4" w:space="0" w:color="000000"/>
              <w:right w:val="single" w:sz="4" w:space="0" w:color="000000"/>
            </w:tcBorders>
          </w:tcPr>
          <w:p w14:paraId="569CB6A4"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w:t>
            </w:r>
          </w:p>
        </w:tc>
        <w:tc>
          <w:tcPr>
            <w:tcW w:w="727" w:type="dxa"/>
            <w:tcBorders>
              <w:top w:val="single" w:sz="4" w:space="0" w:color="000000"/>
              <w:left w:val="single" w:sz="4" w:space="0" w:color="000000"/>
              <w:bottom w:val="single" w:sz="4" w:space="0" w:color="000000"/>
              <w:right w:val="single" w:sz="4" w:space="0" w:color="000000"/>
            </w:tcBorders>
          </w:tcPr>
          <w:p w14:paraId="55179874"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.930</w:t>
            </w:r>
            <w:r w:rsidRPr="004E79D8">
              <w:rPr>
                <w:rFonts w:ascii="Times New Roman" w:hAnsi="Times New Roman" w:cs="Times New Roman"/>
                <w:spacing w:val="-10"/>
                <w:w w:val="105"/>
                <w:sz w:val="24"/>
                <w:szCs w:val="24"/>
              </w:rPr>
              <w:t xml:space="preserve"> </w:t>
            </w:r>
            <w:r w:rsidRPr="004E79D8">
              <w:rPr>
                <w:rFonts w:ascii="Times New Roman" w:hAnsi="Times New Roman" w:cs="Times New Roman"/>
                <w:w w:val="105"/>
                <w:sz w:val="24"/>
                <w:szCs w:val="24"/>
              </w:rPr>
              <w:t>or</w:t>
            </w:r>
            <w:r w:rsidRPr="004E79D8">
              <w:rPr>
                <w:rFonts w:ascii="Times New Roman" w:hAnsi="Times New Roman" w:cs="Times New Roman"/>
                <w:spacing w:val="23"/>
                <w:w w:val="103"/>
                <w:sz w:val="24"/>
                <w:szCs w:val="24"/>
              </w:rPr>
              <w:t xml:space="preserve"> </w:t>
            </w:r>
            <w:r w:rsidRPr="004E79D8">
              <w:rPr>
                <w:rFonts w:ascii="Times New Roman" w:hAnsi="Times New Roman" w:cs="Times New Roman"/>
                <w:sz w:val="24"/>
                <w:szCs w:val="24"/>
              </w:rPr>
              <w:t>greater</w:t>
            </w:r>
          </w:p>
        </w:tc>
        <w:tc>
          <w:tcPr>
            <w:tcW w:w="728" w:type="dxa"/>
            <w:tcBorders>
              <w:top w:val="single" w:sz="4" w:space="0" w:color="000000"/>
              <w:left w:val="single" w:sz="4" w:space="0" w:color="000000"/>
              <w:bottom w:val="single" w:sz="4" w:space="0" w:color="000000"/>
              <w:right w:val="single" w:sz="4" w:space="0" w:color="000000"/>
            </w:tcBorders>
          </w:tcPr>
          <w:p w14:paraId="0540830B"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.900-­‐</w:t>
            </w:r>
          </w:p>
          <w:p w14:paraId="16EFFBDD"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.929</w:t>
            </w:r>
          </w:p>
        </w:tc>
        <w:tc>
          <w:tcPr>
            <w:tcW w:w="727" w:type="dxa"/>
            <w:tcBorders>
              <w:top w:val="single" w:sz="4" w:space="0" w:color="000000"/>
              <w:left w:val="single" w:sz="4" w:space="0" w:color="000000"/>
              <w:bottom w:val="single" w:sz="4" w:space="0" w:color="000000"/>
              <w:right w:val="single" w:sz="4" w:space="0" w:color="000000"/>
            </w:tcBorders>
          </w:tcPr>
          <w:p w14:paraId="0F9E0FFA"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.870-­‐</w:t>
            </w:r>
          </w:p>
          <w:p w14:paraId="3DD79042"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.899</w:t>
            </w:r>
          </w:p>
        </w:tc>
        <w:tc>
          <w:tcPr>
            <w:tcW w:w="728" w:type="dxa"/>
            <w:tcBorders>
              <w:top w:val="single" w:sz="4" w:space="0" w:color="000000"/>
              <w:left w:val="single" w:sz="4" w:space="0" w:color="000000"/>
              <w:bottom w:val="single" w:sz="4" w:space="0" w:color="000000"/>
              <w:right w:val="single" w:sz="4" w:space="0" w:color="000000"/>
            </w:tcBorders>
          </w:tcPr>
          <w:p w14:paraId="11C614C9"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.830-­‐</w:t>
            </w:r>
          </w:p>
          <w:p w14:paraId="77183091"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.869</w:t>
            </w:r>
          </w:p>
        </w:tc>
        <w:tc>
          <w:tcPr>
            <w:tcW w:w="727" w:type="dxa"/>
            <w:tcBorders>
              <w:top w:val="single" w:sz="4" w:space="0" w:color="000000"/>
              <w:left w:val="single" w:sz="4" w:space="0" w:color="000000"/>
              <w:bottom w:val="single" w:sz="4" w:space="0" w:color="000000"/>
              <w:right w:val="single" w:sz="4" w:space="0" w:color="000000"/>
            </w:tcBorders>
          </w:tcPr>
          <w:p w14:paraId="760C2ACD"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.800-­‐</w:t>
            </w:r>
          </w:p>
          <w:p w14:paraId="4BD2EBB0"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.829</w:t>
            </w:r>
          </w:p>
        </w:tc>
        <w:tc>
          <w:tcPr>
            <w:tcW w:w="728" w:type="dxa"/>
            <w:tcBorders>
              <w:top w:val="single" w:sz="4" w:space="0" w:color="000000"/>
              <w:left w:val="single" w:sz="4" w:space="0" w:color="000000"/>
              <w:bottom w:val="single" w:sz="4" w:space="0" w:color="000000"/>
              <w:right w:val="single" w:sz="4" w:space="0" w:color="000000"/>
            </w:tcBorders>
          </w:tcPr>
          <w:p w14:paraId="75A8AA75"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.770-­‐</w:t>
            </w:r>
          </w:p>
          <w:p w14:paraId="62A03D71"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.799</w:t>
            </w:r>
          </w:p>
        </w:tc>
        <w:tc>
          <w:tcPr>
            <w:tcW w:w="727" w:type="dxa"/>
            <w:tcBorders>
              <w:top w:val="single" w:sz="4" w:space="0" w:color="000000"/>
              <w:left w:val="single" w:sz="4" w:space="0" w:color="000000"/>
              <w:bottom w:val="single" w:sz="4" w:space="0" w:color="000000"/>
              <w:right w:val="single" w:sz="4" w:space="0" w:color="000000"/>
            </w:tcBorders>
          </w:tcPr>
          <w:p w14:paraId="38620A78"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.730-­‐</w:t>
            </w:r>
          </w:p>
          <w:p w14:paraId="24385F15"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.769</w:t>
            </w:r>
          </w:p>
        </w:tc>
        <w:tc>
          <w:tcPr>
            <w:tcW w:w="728" w:type="dxa"/>
            <w:tcBorders>
              <w:top w:val="single" w:sz="4" w:space="0" w:color="000000"/>
              <w:left w:val="single" w:sz="4" w:space="0" w:color="000000"/>
              <w:bottom w:val="single" w:sz="4" w:space="0" w:color="000000"/>
              <w:right w:val="single" w:sz="4" w:space="0" w:color="000000"/>
            </w:tcBorders>
          </w:tcPr>
          <w:p w14:paraId="21A47907"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.700-­‐</w:t>
            </w:r>
          </w:p>
          <w:p w14:paraId="3DC3D790"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.729</w:t>
            </w:r>
          </w:p>
        </w:tc>
        <w:tc>
          <w:tcPr>
            <w:tcW w:w="727" w:type="dxa"/>
            <w:tcBorders>
              <w:top w:val="single" w:sz="4" w:space="0" w:color="000000"/>
              <w:left w:val="single" w:sz="4" w:space="0" w:color="000000"/>
              <w:bottom w:val="single" w:sz="4" w:space="0" w:color="000000"/>
              <w:right w:val="single" w:sz="4" w:space="0" w:color="000000"/>
            </w:tcBorders>
          </w:tcPr>
          <w:p w14:paraId="1D3176DF"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.670-­‐</w:t>
            </w:r>
          </w:p>
          <w:p w14:paraId="0DAA0E66"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.699</w:t>
            </w:r>
          </w:p>
        </w:tc>
        <w:tc>
          <w:tcPr>
            <w:tcW w:w="728" w:type="dxa"/>
            <w:tcBorders>
              <w:top w:val="single" w:sz="4" w:space="0" w:color="000000"/>
              <w:left w:val="single" w:sz="4" w:space="0" w:color="000000"/>
              <w:bottom w:val="single" w:sz="4" w:space="0" w:color="000000"/>
              <w:right w:val="single" w:sz="4" w:space="0" w:color="000000"/>
            </w:tcBorders>
          </w:tcPr>
          <w:p w14:paraId="4FF71A2C"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80"/>
                <w:sz w:val="24"/>
                <w:szCs w:val="24"/>
              </w:rPr>
              <w:t>.630-­‐</w:t>
            </w:r>
            <w:r w:rsidRPr="004E79D8">
              <w:rPr>
                <w:rFonts w:ascii="Times New Roman" w:hAnsi="Times New Roman" w:cs="Times New Roman"/>
                <w:spacing w:val="23"/>
                <w:w w:val="34"/>
                <w:sz w:val="24"/>
                <w:szCs w:val="24"/>
              </w:rPr>
              <w:t xml:space="preserve"> </w:t>
            </w:r>
            <w:r w:rsidRPr="004E79D8">
              <w:rPr>
                <w:rFonts w:ascii="Times New Roman" w:hAnsi="Times New Roman" w:cs="Times New Roman"/>
                <w:sz w:val="24"/>
                <w:szCs w:val="24"/>
              </w:rPr>
              <w:t>669</w:t>
            </w:r>
          </w:p>
        </w:tc>
        <w:tc>
          <w:tcPr>
            <w:tcW w:w="727" w:type="dxa"/>
            <w:tcBorders>
              <w:top w:val="single" w:sz="4" w:space="0" w:color="000000"/>
              <w:left w:val="single" w:sz="4" w:space="0" w:color="000000"/>
              <w:bottom w:val="single" w:sz="4" w:space="0" w:color="000000"/>
              <w:right w:val="single" w:sz="4" w:space="0" w:color="000000"/>
            </w:tcBorders>
          </w:tcPr>
          <w:p w14:paraId="55B3EFE3"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90"/>
                <w:sz w:val="24"/>
                <w:szCs w:val="24"/>
              </w:rPr>
              <w:t>.600-­‐</w:t>
            </w:r>
          </w:p>
          <w:p w14:paraId="7306B280"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.629</w:t>
            </w:r>
          </w:p>
        </w:tc>
        <w:tc>
          <w:tcPr>
            <w:tcW w:w="728" w:type="dxa"/>
            <w:tcBorders>
              <w:top w:val="single" w:sz="4" w:space="0" w:color="000000"/>
              <w:left w:val="single" w:sz="4" w:space="0" w:color="000000"/>
              <w:bottom w:val="single" w:sz="4" w:space="0" w:color="000000"/>
              <w:right w:val="single" w:sz="4" w:space="0" w:color="000000"/>
            </w:tcBorders>
          </w:tcPr>
          <w:p w14:paraId="62FACCF0"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&lt;.600</w:t>
            </w:r>
          </w:p>
        </w:tc>
      </w:tr>
      <w:tr w:rsidR="00440B6E" w:rsidRPr="004E79D8" w14:paraId="450F421B" w14:textId="77777777" w:rsidTr="006221CC">
        <w:trPr>
          <w:trHeight w:val="539"/>
        </w:trPr>
        <w:tc>
          <w:tcPr>
            <w:tcW w:w="720" w:type="dxa"/>
            <w:tcBorders>
              <w:top w:val="single" w:sz="4" w:space="0" w:color="000000"/>
              <w:left w:val="single" w:sz="4" w:space="0" w:color="000000"/>
              <w:bottom w:val="single" w:sz="4" w:space="0" w:color="000000"/>
              <w:right w:val="single" w:sz="4" w:space="0" w:color="000000"/>
            </w:tcBorders>
          </w:tcPr>
          <w:p w14:paraId="4FE8651C"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Letter Grade</w:t>
            </w:r>
          </w:p>
        </w:tc>
        <w:tc>
          <w:tcPr>
            <w:tcW w:w="727" w:type="dxa"/>
            <w:tcBorders>
              <w:top w:val="single" w:sz="4" w:space="0" w:color="000000"/>
              <w:left w:val="single" w:sz="4" w:space="0" w:color="000000"/>
              <w:bottom w:val="single" w:sz="4" w:space="0" w:color="000000"/>
              <w:right w:val="single" w:sz="4" w:space="0" w:color="000000"/>
            </w:tcBorders>
          </w:tcPr>
          <w:p w14:paraId="217BBB11"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A</w:t>
            </w:r>
          </w:p>
        </w:tc>
        <w:tc>
          <w:tcPr>
            <w:tcW w:w="728" w:type="dxa"/>
            <w:tcBorders>
              <w:top w:val="single" w:sz="4" w:space="0" w:color="000000"/>
              <w:left w:val="single" w:sz="4" w:space="0" w:color="000000"/>
              <w:bottom w:val="single" w:sz="4" w:space="0" w:color="000000"/>
              <w:right w:val="single" w:sz="4" w:space="0" w:color="000000"/>
            </w:tcBorders>
          </w:tcPr>
          <w:p w14:paraId="22C43120"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70"/>
                <w:sz w:val="24"/>
                <w:szCs w:val="24"/>
              </w:rPr>
              <w:t>A-­‐</w:t>
            </w:r>
          </w:p>
        </w:tc>
        <w:tc>
          <w:tcPr>
            <w:tcW w:w="727" w:type="dxa"/>
            <w:tcBorders>
              <w:top w:val="single" w:sz="4" w:space="0" w:color="000000"/>
              <w:left w:val="single" w:sz="4" w:space="0" w:color="000000"/>
              <w:bottom w:val="single" w:sz="4" w:space="0" w:color="000000"/>
              <w:right w:val="single" w:sz="4" w:space="0" w:color="000000"/>
            </w:tcBorders>
          </w:tcPr>
          <w:p w14:paraId="5B9D6A12"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B+</w:t>
            </w:r>
          </w:p>
        </w:tc>
        <w:tc>
          <w:tcPr>
            <w:tcW w:w="728" w:type="dxa"/>
            <w:tcBorders>
              <w:top w:val="single" w:sz="4" w:space="0" w:color="000000"/>
              <w:left w:val="single" w:sz="4" w:space="0" w:color="000000"/>
              <w:bottom w:val="single" w:sz="4" w:space="0" w:color="000000"/>
              <w:right w:val="single" w:sz="4" w:space="0" w:color="000000"/>
            </w:tcBorders>
          </w:tcPr>
          <w:p w14:paraId="40FB1F63"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B</w:t>
            </w:r>
          </w:p>
        </w:tc>
        <w:tc>
          <w:tcPr>
            <w:tcW w:w="727" w:type="dxa"/>
            <w:tcBorders>
              <w:top w:val="single" w:sz="4" w:space="0" w:color="000000"/>
              <w:left w:val="single" w:sz="4" w:space="0" w:color="000000"/>
              <w:bottom w:val="single" w:sz="4" w:space="0" w:color="000000"/>
              <w:right w:val="single" w:sz="4" w:space="0" w:color="000000"/>
            </w:tcBorders>
          </w:tcPr>
          <w:p w14:paraId="7CEFF38D"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70"/>
                <w:sz w:val="24"/>
                <w:szCs w:val="24"/>
              </w:rPr>
              <w:t>B-­‐</w:t>
            </w:r>
          </w:p>
        </w:tc>
        <w:tc>
          <w:tcPr>
            <w:tcW w:w="728" w:type="dxa"/>
            <w:tcBorders>
              <w:top w:val="single" w:sz="4" w:space="0" w:color="000000"/>
              <w:left w:val="single" w:sz="4" w:space="0" w:color="000000"/>
              <w:bottom w:val="single" w:sz="4" w:space="0" w:color="000000"/>
              <w:right w:val="single" w:sz="4" w:space="0" w:color="000000"/>
            </w:tcBorders>
          </w:tcPr>
          <w:p w14:paraId="1C5F5938"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C+</w:t>
            </w:r>
          </w:p>
        </w:tc>
        <w:tc>
          <w:tcPr>
            <w:tcW w:w="727" w:type="dxa"/>
            <w:tcBorders>
              <w:top w:val="single" w:sz="4" w:space="0" w:color="000000"/>
              <w:left w:val="single" w:sz="4" w:space="0" w:color="000000"/>
              <w:bottom w:val="single" w:sz="4" w:space="0" w:color="000000"/>
              <w:right w:val="single" w:sz="4" w:space="0" w:color="000000"/>
            </w:tcBorders>
          </w:tcPr>
          <w:p w14:paraId="10EE6987"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C</w:t>
            </w:r>
          </w:p>
        </w:tc>
        <w:tc>
          <w:tcPr>
            <w:tcW w:w="728" w:type="dxa"/>
            <w:tcBorders>
              <w:top w:val="single" w:sz="4" w:space="0" w:color="000000"/>
              <w:left w:val="single" w:sz="4" w:space="0" w:color="000000"/>
              <w:bottom w:val="single" w:sz="4" w:space="0" w:color="000000"/>
              <w:right w:val="single" w:sz="4" w:space="0" w:color="000000"/>
            </w:tcBorders>
          </w:tcPr>
          <w:p w14:paraId="25530BA7"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70"/>
                <w:sz w:val="24"/>
                <w:szCs w:val="24"/>
              </w:rPr>
              <w:t>C-­‐</w:t>
            </w:r>
          </w:p>
        </w:tc>
        <w:tc>
          <w:tcPr>
            <w:tcW w:w="727" w:type="dxa"/>
            <w:tcBorders>
              <w:top w:val="single" w:sz="4" w:space="0" w:color="000000"/>
              <w:left w:val="single" w:sz="4" w:space="0" w:color="000000"/>
              <w:bottom w:val="single" w:sz="4" w:space="0" w:color="000000"/>
              <w:right w:val="single" w:sz="4" w:space="0" w:color="000000"/>
            </w:tcBorders>
          </w:tcPr>
          <w:p w14:paraId="7DF2D490"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D+</w:t>
            </w:r>
          </w:p>
        </w:tc>
        <w:tc>
          <w:tcPr>
            <w:tcW w:w="728" w:type="dxa"/>
            <w:tcBorders>
              <w:top w:val="single" w:sz="4" w:space="0" w:color="000000"/>
              <w:left w:val="single" w:sz="4" w:space="0" w:color="000000"/>
              <w:bottom w:val="single" w:sz="4" w:space="0" w:color="000000"/>
              <w:right w:val="single" w:sz="4" w:space="0" w:color="000000"/>
            </w:tcBorders>
          </w:tcPr>
          <w:p w14:paraId="67D1A2C7"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D</w:t>
            </w:r>
          </w:p>
        </w:tc>
        <w:tc>
          <w:tcPr>
            <w:tcW w:w="727" w:type="dxa"/>
            <w:tcBorders>
              <w:top w:val="single" w:sz="4" w:space="0" w:color="000000"/>
              <w:left w:val="single" w:sz="4" w:space="0" w:color="000000"/>
              <w:bottom w:val="single" w:sz="4" w:space="0" w:color="000000"/>
              <w:right w:val="single" w:sz="4" w:space="0" w:color="000000"/>
            </w:tcBorders>
          </w:tcPr>
          <w:p w14:paraId="705E9FE8"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70"/>
                <w:sz w:val="24"/>
                <w:szCs w:val="24"/>
              </w:rPr>
              <w:t>D-­‐</w:t>
            </w:r>
          </w:p>
        </w:tc>
        <w:tc>
          <w:tcPr>
            <w:tcW w:w="728" w:type="dxa"/>
            <w:tcBorders>
              <w:top w:val="single" w:sz="4" w:space="0" w:color="000000"/>
              <w:left w:val="single" w:sz="4" w:space="0" w:color="000000"/>
              <w:bottom w:val="single" w:sz="4" w:space="0" w:color="000000"/>
              <w:right w:val="single" w:sz="4" w:space="0" w:color="000000"/>
            </w:tcBorders>
          </w:tcPr>
          <w:p w14:paraId="79296B88" w14:textId="77777777" w:rsidR="00440B6E" w:rsidRPr="004E79D8" w:rsidRDefault="00440B6E" w:rsidP="00937826">
            <w:pPr>
              <w:spacing w:before="0"/>
              <w:rPr>
                <w:rFonts w:ascii="Times New Roman" w:hAnsi="Times New Roman" w:cs="Times New Roman"/>
                <w:sz w:val="24"/>
                <w:szCs w:val="24"/>
              </w:rPr>
            </w:pPr>
            <w:r w:rsidRPr="004E79D8">
              <w:rPr>
                <w:rFonts w:ascii="Times New Roman" w:hAnsi="Times New Roman" w:cs="Times New Roman"/>
                <w:w w:val="105"/>
                <w:sz w:val="24"/>
                <w:szCs w:val="24"/>
              </w:rPr>
              <w:t>E</w:t>
            </w:r>
          </w:p>
        </w:tc>
      </w:tr>
    </w:tbl>
    <w:p w14:paraId="19D59B72" w14:textId="77777777" w:rsidR="00937826" w:rsidRPr="004E79D8" w:rsidRDefault="00937826"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Note:  A</w:t>
      </w:r>
      <w:r w:rsidRPr="004E79D8">
        <w:rPr>
          <w:rFonts w:ascii="Times New Roman" w:hAnsi="Times New Roman" w:cs="Times New Roman"/>
          <w:spacing w:val="9"/>
          <w:sz w:val="24"/>
          <w:szCs w:val="24"/>
        </w:rPr>
        <w:t xml:space="preserve"> </w:t>
      </w:r>
      <w:r w:rsidRPr="004E79D8">
        <w:rPr>
          <w:rFonts w:ascii="Times New Roman" w:hAnsi="Times New Roman" w:cs="Times New Roman"/>
          <w:w w:val="90"/>
          <w:sz w:val="24"/>
          <w:szCs w:val="24"/>
        </w:rPr>
        <w:t>C minus</w:t>
      </w:r>
      <w:r w:rsidRPr="004E79D8">
        <w:rPr>
          <w:rFonts w:ascii="Times New Roman" w:hAnsi="Times New Roman" w:cs="Times New Roman"/>
          <w:spacing w:val="9"/>
          <w:w w:val="90"/>
          <w:sz w:val="24"/>
          <w:szCs w:val="24"/>
        </w:rPr>
        <w:t xml:space="preserve"> </w:t>
      </w:r>
      <w:r w:rsidRPr="004E79D8">
        <w:rPr>
          <w:rFonts w:ascii="Times New Roman" w:hAnsi="Times New Roman" w:cs="Times New Roman"/>
          <w:sz w:val="24"/>
          <w:szCs w:val="24"/>
        </w:rPr>
        <w:t>or</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below</w:t>
      </w:r>
      <w:r w:rsidRPr="004E79D8">
        <w:rPr>
          <w:rFonts w:ascii="Times New Roman" w:hAnsi="Times New Roman" w:cs="Times New Roman"/>
          <w:spacing w:val="8"/>
          <w:sz w:val="24"/>
          <w:szCs w:val="24"/>
        </w:rPr>
        <w:t xml:space="preserve"> </w:t>
      </w:r>
      <w:r w:rsidRPr="004E79D8">
        <w:rPr>
          <w:rFonts w:ascii="Times New Roman" w:hAnsi="Times New Roman" w:cs="Times New Roman"/>
          <w:sz w:val="24"/>
          <w:szCs w:val="24"/>
        </w:rPr>
        <w:t>is</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not</w:t>
      </w:r>
      <w:r w:rsidRPr="004E79D8">
        <w:rPr>
          <w:rFonts w:ascii="Times New Roman" w:hAnsi="Times New Roman" w:cs="Times New Roman"/>
          <w:spacing w:val="5"/>
          <w:sz w:val="24"/>
          <w:szCs w:val="24"/>
        </w:rPr>
        <w:t xml:space="preserve"> </w:t>
      </w:r>
      <w:r w:rsidRPr="004E79D8">
        <w:rPr>
          <w:rFonts w:ascii="Times New Roman" w:hAnsi="Times New Roman" w:cs="Times New Roman"/>
          <w:sz w:val="24"/>
          <w:szCs w:val="24"/>
        </w:rPr>
        <w:t>a</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passing</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grade</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for</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FYCS</w:t>
      </w:r>
      <w:r w:rsidRPr="004E79D8">
        <w:rPr>
          <w:rFonts w:ascii="Times New Roman" w:hAnsi="Times New Roman" w:cs="Times New Roman"/>
          <w:spacing w:val="6"/>
          <w:sz w:val="24"/>
          <w:szCs w:val="24"/>
        </w:rPr>
        <w:t xml:space="preserve"> </w:t>
      </w:r>
      <w:r w:rsidRPr="004E79D8">
        <w:rPr>
          <w:rFonts w:ascii="Times New Roman" w:hAnsi="Times New Roman" w:cs="Times New Roman"/>
          <w:sz w:val="24"/>
          <w:szCs w:val="24"/>
        </w:rPr>
        <w:t>majors.</w:t>
      </w:r>
    </w:p>
    <w:p w14:paraId="21EFD2DF" w14:textId="77777777" w:rsidR="007B7470" w:rsidRPr="004E79D8" w:rsidRDefault="007B7470" w:rsidP="00937826">
      <w:pPr>
        <w:spacing w:before="0"/>
        <w:contextualSpacing/>
        <w:rPr>
          <w:rStyle w:val="Heading2Char"/>
        </w:rPr>
      </w:pPr>
    </w:p>
    <w:p w14:paraId="4C346E50" w14:textId="4A59C628" w:rsidR="00440B6E" w:rsidRDefault="00654B28" w:rsidP="00937826">
      <w:pPr>
        <w:spacing w:before="0"/>
        <w:contextualSpacing/>
        <w:rPr>
          <w:rFonts w:ascii="Times New Roman" w:hAnsi="Times New Roman" w:cs="Times New Roman"/>
          <w:sz w:val="24"/>
          <w:szCs w:val="24"/>
        </w:rPr>
      </w:pPr>
      <w:bookmarkStart w:id="14" w:name="_Hlk48481998"/>
      <w:r w:rsidRPr="004E79D8">
        <w:rPr>
          <w:rStyle w:val="Heading2Char"/>
        </w:rPr>
        <w:t xml:space="preserve">Attendance </w:t>
      </w:r>
      <w:r w:rsidRPr="004E79D8">
        <w:rPr>
          <w:rFonts w:ascii="Times New Roman" w:hAnsi="Times New Roman" w:cs="Times New Roman"/>
          <w:b/>
          <w:sz w:val="24"/>
          <w:szCs w:val="24"/>
        </w:rPr>
        <w:br/>
      </w:r>
      <w:bookmarkStart w:id="15" w:name="_Hlk48481173"/>
      <w:r w:rsidR="00440B6E" w:rsidRPr="004E79D8">
        <w:rPr>
          <w:rFonts w:ascii="Times New Roman" w:hAnsi="Times New Roman" w:cs="Times New Roman"/>
          <w:sz w:val="24"/>
          <w:szCs w:val="24"/>
        </w:rPr>
        <w:t xml:space="preserve">Students should attend class unless an issue arises, such as an illness that would make it unsafe for the student or others in class. If a student is experiencing symptoms of COVID-19 or another temporary illness or have been exposed, students are asked to continue working through the online portal until they are cleared to return to class. They should work with the instructor to determine how to interface with the online version of the course so that there is continuity in their exposure to the material of the course. Requirements for class attendance and make-up exams, assignments and other work are consistent with university policies that can be found at: </w:t>
      </w:r>
      <w:hyperlink r:id="rId11" w:history="1">
        <w:r w:rsidR="00440B6E" w:rsidRPr="004E79D8">
          <w:rPr>
            <w:rStyle w:val="Hyperlink"/>
            <w:rFonts w:ascii="Times New Roman" w:hAnsi="Times New Roman" w:cs="Times New Roman"/>
            <w:sz w:val="24"/>
            <w:szCs w:val="24"/>
          </w:rPr>
          <w:t>https://catalog.ufl.edu/ugrad/current/regulations/info/attendance.aspx</w:t>
        </w:r>
      </w:hyperlink>
      <w:r w:rsidR="00440B6E" w:rsidRPr="004E79D8">
        <w:rPr>
          <w:rFonts w:ascii="Times New Roman" w:hAnsi="Times New Roman" w:cs="Times New Roman"/>
          <w:sz w:val="24"/>
          <w:szCs w:val="24"/>
        </w:rPr>
        <w:t>.</w:t>
      </w:r>
    </w:p>
    <w:p w14:paraId="544341BB" w14:textId="77777777" w:rsidR="00B75E42" w:rsidRDefault="00B75E42" w:rsidP="00937826">
      <w:pPr>
        <w:spacing w:before="0"/>
        <w:contextualSpacing/>
        <w:rPr>
          <w:rFonts w:ascii="Times New Roman" w:hAnsi="Times New Roman" w:cs="Times New Roman"/>
          <w:sz w:val="24"/>
          <w:szCs w:val="24"/>
        </w:rPr>
      </w:pPr>
    </w:p>
    <w:p w14:paraId="6A0CCE45" w14:textId="77777777" w:rsidR="00B75E42" w:rsidRPr="00B75E42" w:rsidRDefault="00B75E42" w:rsidP="00B75E42">
      <w:pPr>
        <w:pStyle w:val="Heading2"/>
      </w:pPr>
      <w:r w:rsidRPr="00B75E42">
        <w:t>Late Assignments</w:t>
      </w:r>
    </w:p>
    <w:p w14:paraId="0852142C" w14:textId="77777777" w:rsidR="00B75E42" w:rsidRPr="00B75E42" w:rsidRDefault="00B75E42" w:rsidP="00B75E42">
      <w:pPr>
        <w:rPr>
          <w:rFonts w:ascii="Times New Roman" w:hAnsi="Times New Roman" w:cs="Times New Roman"/>
          <w:sz w:val="24"/>
          <w:szCs w:val="24"/>
        </w:rPr>
      </w:pPr>
      <w:r w:rsidRPr="00B75E42">
        <w:rPr>
          <w:rFonts w:ascii="Times New Roman" w:hAnsi="Times New Roman" w:cs="Times New Roman"/>
          <w:sz w:val="24"/>
          <w:szCs w:val="24"/>
        </w:rPr>
        <w:t xml:space="preserve">Students may email Dr. Wiley and/or the teaching assistant (for case studies) to ask for an extension for any reason so long as that request comes with a new expected due date (e.g., the student states they can complete the assignment by a specific date). Students do not need to explain why they need the extension. There is no judgement. If there has been no communication from the student, late assignments submitted without will be downgraded one letter grade (i.e., 10%). </w:t>
      </w:r>
    </w:p>
    <w:p w14:paraId="4FDC8D10" w14:textId="77777777" w:rsidR="00B75E42" w:rsidRPr="00B75E42" w:rsidRDefault="00B75E42" w:rsidP="00B75E42">
      <w:pPr>
        <w:rPr>
          <w:rFonts w:ascii="Times New Roman" w:hAnsi="Times New Roman" w:cs="Times New Roman"/>
          <w:sz w:val="24"/>
          <w:szCs w:val="24"/>
        </w:rPr>
      </w:pPr>
    </w:p>
    <w:p w14:paraId="5B1C77AD" w14:textId="77777777" w:rsidR="00B75E42" w:rsidRPr="00B75E42" w:rsidRDefault="00B75E42" w:rsidP="00B75E42">
      <w:pPr>
        <w:rPr>
          <w:rFonts w:ascii="Times New Roman" w:hAnsi="Times New Roman" w:cs="Times New Roman"/>
          <w:sz w:val="24"/>
          <w:szCs w:val="24"/>
        </w:rPr>
      </w:pPr>
      <w:r w:rsidRPr="00B75E42">
        <w:rPr>
          <w:rFonts w:ascii="Times New Roman" w:hAnsi="Times New Roman" w:cs="Times New Roman"/>
          <w:sz w:val="24"/>
          <w:szCs w:val="24"/>
        </w:rPr>
        <w:t>There are several religious holidays this semester. If you celebrate one of these holidays and plan to turn in an assignment late, please reach out to Dr. Wiley so she can waive any penalties. Students who are having difficulty of any kind are encouraged to talk to Dr. Wiley, the Dean of Students’ U Matter office, and/or the Disability Resource Center as soon as possible. We want to help.</w:t>
      </w:r>
    </w:p>
    <w:p w14:paraId="1278DA9E" w14:textId="77777777" w:rsidR="00440B6E" w:rsidRPr="004E79D8" w:rsidRDefault="00440B6E" w:rsidP="00937826">
      <w:pPr>
        <w:spacing w:before="0"/>
        <w:rPr>
          <w:rFonts w:ascii="Times New Roman" w:hAnsi="Times New Roman" w:cs="Times New Roman"/>
          <w:sz w:val="24"/>
          <w:szCs w:val="24"/>
        </w:rPr>
      </w:pPr>
    </w:p>
    <w:p w14:paraId="17CF8E8D" w14:textId="63F848D9" w:rsidR="00714877" w:rsidRPr="004E79D8" w:rsidRDefault="00EF4B5F" w:rsidP="00937826">
      <w:pPr>
        <w:spacing w:before="0"/>
        <w:contextualSpacing/>
        <w:rPr>
          <w:rFonts w:ascii="Times New Roman" w:hAnsi="Times New Roman" w:cs="Times New Roman"/>
          <w:sz w:val="24"/>
          <w:szCs w:val="24"/>
        </w:rPr>
      </w:pPr>
      <w:bookmarkStart w:id="16" w:name="_Hlk143558505"/>
      <w:bookmarkEnd w:id="14"/>
      <w:bookmarkEnd w:id="15"/>
      <w:r w:rsidRPr="004E79D8">
        <w:rPr>
          <w:rFonts w:ascii="Times New Roman" w:hAnsi="Times New Roman" w:cs="Times New Roman"/>
          <w:b/>
          <w:sz w:val="24"/>
          <w:szCs w:val="24"/>
        </w:rPr>
        <w:t xml:space="preserve">Online </w:t>
      </w:r>
      <w:r w:rsidR="00654B28" w:rsidRPr="004E79D8">
        <w:rPr>
          <w:rFonts w:ascii="Times New Roman" w:hAnsi="Times New Roman" w:cs="Times New Roman"/>
          <w:b/>
          <w:sz w:val="24"/>
          <w:szCs w:val="24"/>
        </w:rPr>
        <w:t>Course Evaluation Process</w:t>
      </w:r>
      <w:r w:rsidR="00654B28" w:rsidRPr="004E79D8">
        <w:rPr>
          <w:rFonts w:ascii="Times New Roman" w:hAnsi="Times New Roman" w:cs="Times New Roman"/>
          <w:b/>
          <w:sz w:val="24"/>
          <w:szCs w:val="24"/>
        </w:rPr>
        <w:br/>
      </w:r>
      <w:r w:rsidR="00714877" w:rsidRPr="004E79D8">
        <w:rPr>
          <w:rFonts w:ascii="Times New Roman" w:hAnsi="Times New Roman" w:cs="Times New Roman"/>
          <w:sz w:val="24"/>
          <w:szCs w:val="24"/>
        </w:rPr>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https://evaluations.ufl.edu. Evaluations are typically open for students to complete during the last two or three weeks of the semester; students will be notified of the specific times when they are open. Summary results of these assessments are available to students at </w:t>
      </w:r>
      <w:hyperlink r:id="rId12" w:history="1">
        <w:r w:rsidR="00714877" w:rsidRPr="004E79D8">
          <w:rPr>
            <w:rStyle w:val="Hyperlink"/>
            <w:rFonts w:ascii="Times New Roman" w:hAnsi="Times New Roman" w:cs="Times New Roman"/>
            <w:color w:val="auto"/>
            <w:sz w:val="24"/>
            <w:szCs w:val="24"/>
          </w:rPr>
          <w:t>https://evaluations.ufl.edu/results</w:t>
        </w:r>
      </w:hyperlink>
      <w:r w:rsidR="00714877" w:rsidRPr="004E79D8">
        <w:rPr>
          <w:rFonts w:ascii="Times New Roman" w:hAnsi="Times New Roman" w:cs="Times New Roman"/>
          <w:sz w:val="24"/>
          <w:szCs w:val="24"/>
        </w:rPr>
        <w:t>.</w:t>
      </w:r>
    </w:p>
    <w:bookmarkEnd w:id="16"/>
    <w:p w14:paraId="41063EF6" w14:textId="77777777" w:rsidR="007B7470" w:rsidRPr="004E79D8" w:rsidRDefault="007B7470" w:rsidP="00937826">
      <w:pPr>
        <w:spacing w:before="0"/>
        <w:contextualSpacing/>
        <w:rPr>
          <w:rFonts w:ascii="Times New Roman" w:hAnsi="Times New Roman" w:cs="Times New Roman"/>
          <w:b/>
          <w:sz w:val="24"/>
          <w:szCs w:val="24"/>
        </w:rPr>
      </w:pPr>
    </w:p>
    <w:p w14:paraId="109C83E1" w14:textId="187FD879" w:rsidR="00714877" w:rsidRPr="004E79D8" w:rsidRDefault="00654B28" w:rsidP="00937826">
      <w:pPr>
        <w:spacing w:before="0"/>
        <w:contextualSpacing/>
        <w:rPr>
          <w:rFonts w:ascii="Times New Roman" w:hAnsi="Times New Roman" w:cs="Times New Roman"/>
          <w:sz w:val="24"/>
          <w:szCs w:val="24"/>
        </w:rPr>
      </w:pPr>
      <w:r w:rsidRPr="004E79D8">
        <w:rPr>
          <w:rStyle w:val="Heading2Char"/>
        </w:rPr>
        <w:t>Academic Honesty</w:t>
      </w:r>
      <w:r w:rsidRPr="004E79D8">
        <w:rPr>
          <w:rFonts w:ascii="Times New Roman" w:hAnsi="Times New Roman" w:cs="Times New Roman"/>
          <w:b/>
          <w:sz w:val="24"/>
          <w:szCs w:val="24"/>
        </w:rPr>
        <w:br/>
      </w:r>
      <w:r w:rsidR="00714877" w:rsidRPr="004E79D8">
        <w:rPr>
          <w:rFonts w:ascii="Times New Roman" w:hAnsi="Times New Roman" w:cs="Times New Roman"/>
          <w:sz w:val="24"/>
          <w:szCs w:val="24"/>
        </w:rPr>
        <w:t>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submitted for credit at the University of Florida, the following pledge is either required or implied: "On my honor, I have neither given nor received unauthorized aid in doing this assignment."</w:t>
      </w:r>
    </w:p>
    <w:p w14:paraId="7BA053B9" w14:textId="77777777" w:rsidR="00D1169D" w:rsidRPr="004E79D8" w:rsidRDefault="00D1169D" w:rsidP="00937826">
      <w:pPr>
        <w:spacing w:before="0"/>
        <w:contextualSpacing/>
        <w:rPr>
          <w:rFonts w:ascii="Times New Roman" w:hAnsi="Times New Roman" w:cs="Times New Roman"/>
          <w:b/>
          <w:sz w:val="24"/>
          <w:szCs w:val="24"/>
        </w:rPr>
      </w:pPr>
    </w:p>
    <w:p w14:paraId="4B66F3DF" w14:textId="27AA3484" w:rsidR="00BF6CD8" w:rsidRPr="004E79D8" w:rsidRDefault="00714877"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It is assumed that you will complete all work independently in each course unless the instructor provides explicit permission for you to collaborate on course tasks (</w:t>
      </w:r>
      <w:proofErr w:type="gramStart"/>
      <w:r w:rsidRPr="004E79D8">
        <w:rPr>
          <w:rFonts w:ascii="Times New Roman" w:hAnsi="Times New Roman" w:cs="Times New Roman"/>
          <w:sz w:val="24"/>
          <w:szCs w:val="24"/>
        </w:rPr>
        <w:t>e.g.</w:t>
      </w:r>
      <w:proofErr w:type="gramEnd"/>
      <w:r w:rsidRPr="004E79D8">
        <w:rPr>
          <w:rFonts w:ascii="Times New Roman" w:hAnsi="Times New Roman" w:cs="Times New Roman"/>
          <w:sz w:val="24"/>
          <w:szCs w:val="24"/>
        </w:rPr>
        <w:t xml:space="preserve"> assignments, papers, quizzes, exams). Furthermore, as part of your obligation to uphold the Honor Code, you should report any condition that facilitates academic misconduct to appropriate personnel. </w:t>
      </w:r>
      <w:bookmarkStart w:id="17" w:name="_Hlk29032757"/>
      <w:r w:rsidRPr="004E79D8">
        <w:rPr>
          <w:rFonts w:ascii="Times New Roman" w:hAnsi="Times New Roman" w:cs="Times New Roman"/>
          <w:sz w:val="24"/>
          <w:szCs w:val="24"/>
        </w:rPr>
        <w:t xml:space="preserve">It is your individual responsibility to know and comply with all university policies and procedures regarding academic integrity and the Student Honor Code. </w:t>
      </w:r>
      <w:bookmarkEnd w:id="17"/>
      <w:r w:rsidRPr="004E79D8">
        <w:rPr>
          <w:rFonts w:ascii="Times New Roman" w:hAnsi="Times New Roman" w:cs="Times New Roman"/>
          <w:sz w:val="24"/>
          <w:szCs w:val="24"/>
        </w:rPr>
        <w:t xml:space="preserve">Violations of the Honor Code at the University of Florida will not be tolerated. Violations will be reported to the Dean of Students Office for consideration of disciplinary action. For more information regarding the Student Honor Code, please see: </w:t>
      </w:r>
      <w:hyperlink r:id="rId13" w:history="1">
        <w:r w:rsidRPr="004E79D8">
          <w:rPr>
            <w:rStyle w:val="Hyperlink"/>
            <w:rFonts w:ascii="Times New Roman" w:hAnsi="Times New Roman" w:cs="Times New Roman"/>
            <w:color w:val="auto"/>
            <w:sz w:val="24"/>
            <w:szCs w:val="24"/>
          </w:rPr>
          <w:t>http://www.dso.ufl.edu/sccr/process/student-conduct-honor-code</w:t>
        </w:r>
      </w:hyperlink>
      <w:r w:rsidRPr="004E79D8">
        <w:rPr>
          <w:rFonts w:ascii="Times New Roman" w:hAnsi="Times New Roman" w:cs="Times New Roman"/>
          <w:sz w:val="24"/>
          <w:szCs w:val="24"/>
        </w:rPr>
        <w:t xml:space="preserve">. </w:t>
      </w:r>
    </w:p>
    <w:p w14:paraId="47AD7AED" w14:textId="77777777" w:rsidR="007B7470" w:rsidRPr="004E79D8" w:rsidRDefault="007B7470" w:rsidP="00937826">
      <w:pPr>
        <w:spacing w:before="0"/>
        <w:contextualSpacing/>
        <w:rPr>
          <w:rFonts w:ascii="Times New Roman" w:hAnsi="Times New Roman" w:cs="Times New Roman"/>
          <w:sz w:val="24"/>
          <w:szCs w:val="24"/>
        </w:rPr>
      </w:pPr>
    </w:p>
    <w:p w14:paraId="5C64D03A" w14:textId="78DB5318" w:rsidR="00A225F3" w:rsidRPr="004E79D8" w:rsidRDefault="00714877" w:rsidP="00937826">
      <w:pPr>
        <w:spacing w:before="0"/>
        <w:contextualSpacing/>
        <w:rPr>
          <w:rFonts w:ascii="Times New Roman" w:hAnsi="Times New Roman" w:cs="Times New Roman"/>
          <w:sz w:val="24"/>
          <w:szCs w:val="24"/>
        </w:rPr>
      </w:pPr>
      <w:r w:rsidRPr="004E79D8">
        <w:rPr>
          <w:rStyle w:val="Heading2Char"/>
        </w:rPr>
        <w:t>Software Use</w:t>
      </w:r>
      <w:r w:rsidR="00654B28" w:rsidRPr="004E79D8">
        <w:rPr>
          <w:rFonts w:ascii="Times New Roman" w:hAnsi="Times New Roman" w:cs="Times New Roman"/>
          <w:b/>
          <w:sz w:val="24"/>
          <w:szCs w:val="24"/>
        </w:rPr>
        <w:br/>
      </w:r>
      <w:r w:rsidRPr="004E79D8">
        <w:rPr>
          <w:rFonts w:ascii="Times New Roman" w:hAnsi="Times New Roman" w:cs="Times New Roman"/>
          <w:sz w:val="24"/>
          <w:szCs w:val="24"/>
        </w:rPr>
        <w:t xml:space="preserve">All faculty, staff and students </w:t>
      </w:r>
      <w:proofErr w:type="gramStart"/>
      <w:r w:rsidRPr="004E79D8">
        <w:rPr>
          <w:rFonts w:ascii="Times New Roman" w:hAnsi="Times New Roman" w:cs="Times New Roman"/>
          <w:sz w:val="24"/>
          <w:szCs w:val="24"/>
        </w:rPr>
        <w:t>of</w:t>
      </w:r>
      <w:proofErr w:type="gramEnd"/>
      <w:r w:rsidRPr="004E79D8">
        <w:rPr>
          <w:rFonts w:ascii="Times New Roman" w:hAnsi="Times New Roman" w:cs="Times New Roman"/>
          <w:sz w:val="24"/>
          <w:szCs w:val="24"/>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110FB762" w14:textId="77777777" w:rsidR="005878EF" w:rsidRPr="004E79D8" w:rsidRDefault="005878EF" w:rsidP="00937826">
      <w:pPr>
        <w:spacing w:before="0"/>
        <w:contextualSpacing/>
        <w:rPr>
          <w:rFonts w:ascii="Times New Roman" w:hAnsi="Times New Roman" w:cs="Times New Roman"/>
          <w:sz w:val="24"/>
          <w:szCs w:val="24"/>
        </w:rPr>
      </w:pPr>
    </w:p>
    <w:p w14:paraId="1B680149" w14:textId="7113C3BF" w:rsidR="00992094" w:rsidRPr="004E79D8" w:rsidRDefault="00992094" w:rsidP="00937826">
      <w:pPr>
        <w:pStyle w:val="Heading1"/>
      </w:pPr>
      <w:bookmarkStart w:id="18" w:name="_Hlk79231791"/>
      <w:r w:rsidRPr="004E79D8">
        <w:t>Student Resources</w:t>
      </w:r>
      <w:r w:rsidR="00440B6E" w:rsidRPr="004E79D8">
        <w:t>:</w:t>
      </w:r>
    </w:p>
    <w:p w14:paraId="0D9F3182" w14:textId="77777777" w:rsidR="005878EF" w:rsidRPr="004E79D8" w:rsidRDefault="00654B28"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I strongly encourage students to be proactive in seeking resources that will help them succeed and</w:t>
      </w:r>
      <w:r w:rsidR="00E12420" w:rsidRPr="004E79D8">
        <w:rPr>
          <w:rFonts w:ascii="Times New Roman" w:hAnsi="Times New Roman" w:cs="Times New Roman"/>
          <w:sz w:val="24"/>
          <w:szCs w:val="24"/>
        </w:rPr>
        <w:t>, also,</w:t>
      </w:r>
      <w:r w:rsidRPr="004E79D8">
        <w:rPr>
          <w:rFonts w:ascii="Times New Roman" w:hAnsi="Times New Roman" w:cs="Times New Roman"/>
          <w:sz w:val="24"/>
          <w:szCs w:val="24"/>
        </w:rPr>
        <w:t xml:space="preserve"> to let me know how I can best support them.</w:t>
      </w:r>
    </w:p>
    <w:p w14:paraId="07945A83" w14:textId="75A5BFD9" w:rsidR="005878EF" w:rsidRPr="004E79D8" w:rsidRDefault="005878EF"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Here are some of the resources available at UF.</w:t>
      </w:r>
    </w:p>
    <w:p w14:paraId="14B9A09A" w14:textId="2F3B0DFC" w:rsidR="005878EF" w:rsidRPr="004E79D8" w:rsidRDefault="00654B28"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 xml:space="preserve"> </w:t>
      </w:r>
    </w:p>
    <w:p w14:paraId="4E78517F" w14:textId="77777777" w:rsidR="005878EF" w:rsidRPr="004E79D8" w:rsidRDefault="00BF6CD8" w:rsidP="00937826">
      <w:pPr>
        <w:pStyle w:val="Heading2"/>
      </w:pPr>
      <w:r w:rsidRPr="004E79D8">
        <w:t>Field and Fork Pantry</w:t>
      </w:r>
    </w:p>
    <w:p w14:paraId="79D5A077" w14:textId="25ABE4E1" w:rsidR="00BF6CD8" w:rsidRPr="004E79D8" w:rsidRDefault="00BF6CD8" w:rsidP="00937826">
      <w:pPr>
        <w:spacing w:before="0"/>
        <w:contextualSpacing/>
        <w:rPr>
          <w:rFonts w:ascii="Times New Roman" w:hAnsi="Times New Roman" w:cs="Times New Roman"/>
          <w:b/>
          <w:sz w:val="24"/>
          <w:szCs w:val="24"/>
        </w:rPr>
      </w:pPr>
      <w:r w:rsidRPr="004E79D8">
        <w:rPr>
          <w:rFonts w:ascii="Times New Roman" w:hAnsi="Times New Roman" w:cs="Times New Roman"/>
          <w:sz w:val="24"/>
          <w:szCs w:val="24"/>
        </w:rPr>
        <w:t xml:space="preserve">Many students operate on a very tight budget. For those struggling with access to food, UF offers free non-perishable food, toiletries, and fresh vegetables through the Field and Fork Pantry. </w:t>
      </w:r>
      <w:r w:rsidRPr="004E79D8">
        <w:rPr>
          <w:rFonts w:ascii="Times New Roman" w:hAnsi="Times New Roman" w:cs="Times New Roman"/>
          <w:sz w:val="24"/>
          <w:szCs w:val="24"/>
        </w:rPr>
        <w:br/>
      </w:r>
      <w:hyperlink r:id="rId14" w:history="1">
        <w:r w:rsidRPr="004E79D8">
          <w:rPr>
            <w:rStyle w:val="Hyperlink"/>
            <w:rFonts w:ascii="Times New Roman" w:hAnsi="Times New Roman" w:cs="Times New Roman"/>
            <w:sz w:val="24"/>
            <w:szCs w:val="24"/>
          </w:rPr>
          <w:t>https://fieldandfork.ufl.edu/</w:t>
        </w:r>
      </w:hyperlink>
      <w:r w:rsidRPr="004E79D8">
        <w:rPr>
          <w:rFonts w:ascii="Times New Roman" w:hAnsi="Times New Roman" w:cs="Times New Roman"/>
          <w:sz w:val="24"/>
          <w:szCs w:val="24"/>
        </w:rPr>
        <w:t xml:space="preserve"> </w:t>
      </w:r>
    </w:p>
    <w:p w14:paraId="7D49A002" w14:textId="77777777" w:rsidR="007B7470" w:rsidRPr="004E79D8" w:rsidRDefault="007B7470" w:rsidP="00937826">
      <w:pPr>
        <w:spacing w:before="0"/>
        <w:contextualSpacing/>
        <w:rPr>
          <w:rStyle w:val="Heading2Char"/>
        </w:rPr>
      </w:pPr>
    </w:p>
    <w:p w14:paraId="15CBF032" w14:textId="33C73BB0" w:rsidR="0014427C" w:rsidRPr="004E79D8" w:rsidRDefault="005878EF" w:rsidP="00937826">
      <w:pPr>
        <w:spacing w:before="0"/>
        <w:contextualSpacing/>
        <w:rPr>
          <w:rFonts w:ascii="Times New Roman" w:hAnsi="Times New Roman" w:cs="Times New Roman"/>
          <w:b/>
          <w:sz w:val="24"/>
          <w:szCs w:val="24"/>
        </w:rPr>
      </w:pPr>
      <w:r w:rsidRPr="004E79D8">
        <w:rPr>
          <w:rStyle w:val="Heading2Char"/>
          <w:noProof/>
        </w:rPr>
        <w:drawing>
          <wp:anchor distT="0" distB="0" distL="114300" distR="114300" simplePos="0" relativeHeight="251658240" behindDoc="0" locked="0" layoutInCell="1" allowOverlap="1" wp14:anchorId="71FC5FD8" wp14:editId="3CAAB927">
            <wp:simplePos x="0" y="0"/>
            <wp:positionH relativeFrom="column">
              <wp:posOffset>3533775</wp:posOffset>
            </wp:positionH>
            <wp:positionV relativeFrom="paragraph">
              <wp:posOffset>329565</wp:posOffset>
            </wp:positionV>
            <wp:extent cx="2247900" cy="991235"/>
            <wp:effectExtent l="0" t="0" r="0" b="0"/>
            <wp:wrapSquare wrapText="bothSides"/>
            <wp:docPr id="1" name="logo" descr="http://www.ufsa.ufl.edu/uploads/umwc/umatter_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fsa.ufl.edu/uploads/umwc/umatter_logo.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27C" w:rsidRPr="004E79D8">
        <w:rPr>
          <w:rStyle w:val="Heading2Char"/>
        </w:rPr>
        <w:t>U Matter, We Care</w:t>
      </w:r>
      <w:r w:rsidR="0014427C" w:rsidRPr="004E79D8">
        <w:rPr>
          <w:rFonts w:ascii="Times New Roman" w:hAnsi="Times New Roman" w:cs="Times New Roman"/>
          <w:b/>
          <w:sz w:val="24"/>
          <w:szCs w:val="24"/>
        </w:rPr>
        <w:br/>
      </w:r>
      <w:r w:rsidR="0014427C" w:rsidRPr="004E79D8">
        <w:rPr>
          <w:rFonts w:ascii="Times New Roman" w:hAnsi="Times New Roman" w:cs="Times New Roman"/>
          <w:sz w:val="24"/>
          <w:szCs w:val="24"/>
        </w:rPr>
        <w:t>At UF</w:t>
      </w:r>
      <w:r w:rsidR="008D61D1" w:rsidRPr="004E79D8">
        <w:rPr>
          <w:rFonts w:ascii="Times New Roman" w:hAnsi="Times New Roman" w:cs="Times New Roman"/>
          <w:sz w:val="24"/>
          <w:szCs w:val="24"/>
        </w:rPr>
        <w:t>,</w:t>
      </w:r>
      <w:r w:rsidR="0014427C" w:rsidRPr="004E79D8">
        <w:rPr>
          <w:rFonts w:ascii="Times New Roman" w:hAnsi="Times New Roman" w:cs="Times New Roman"/>
          <w:sz w:val="24"/>
          <w:szCs w:val="24"/>
        </w:rPr>
        <w:t xml:space="preserve"> Every Gator Counts. U Matter, We Care serves as UF’s umbrella program for UF’s caring culture and provides students in distress with support and coordination of the wide variety of appropriate resources.  Families, </w:t>
      </w:r>
      <w:proofErr w:type="gramStart"/>
      <w:r w:rsidR="0014427C" w:rsidRPr="004E79D8">
        <w:rPr>
          <w:rFonts w:ascii="Times New Roman" w:hAnsi="Times New Roman" w:cs="Times New Roman"/>
          <w:sz w:val="24"/>
          <w:szCs w:val="24"/>
        </w:rPr>
        <w:t>faculty</w:t>
      </w:r>
      <w:proofErr w:type="gramEnd"/>
      <w:r w:rsidR="0014427C" w:rsidRPr="004E79D8">
        <w:rPr>
          <w:rFonts w:ascii="Times New Roman" w:hAnsi="Times New Roman" w:cs="Times New Roman"/>
          <w:sz w:val="24"/>
          <w:szCs w:val="24"/>
        </w:rPr>
        <w:t xml:space="preserve"> and students can contact umatter@ufl.edu seven days a week for assistance for students in distress.</w:t>
      </w:r>
      <w:r w:rsidR="0014427C" w:rsidRPr="004E79D8">
        <w:rPr>
          <w:rFonts w:ascii="Times New Roman" w:hAnsi="Times New Roman" w:cs="Times New Roman"/>
          <w:b/>
          <w:sz w:val="24"/>
          <w:szCs w:val="24"/>
        </w:rPr>
        <w:br/>
      </w:r>
      <w:hyperlink r:id="rId17" w:history="1">
        <w:r w:rsidR="00BF6CD8" w:rsidRPr="004E79D8">
          <w:rPr>
            <w:rStyle w:val="Hyperlink"/>
            <w:rFonts w:ascii="Times New Roman" w:hAnsi="Times New Roman" w:cs="Times New Roman"/>
            <w:sz w:val="24"/>
            <w:szCs w:val="24"/>
          </w:rPr>
          <w:t>http://www.umatter.ufl.edu/</w:t>
        </w:r>
      </w:hyperlink>
      <w:r w:rsidR="0014427C" w:rsidRPr="004E79D8">
        <w:rPr>
          <w:rFonts w:ascii="Times New Roman" w:hAnsi="Times New Roman" w:cs="Times New Roman"/>
          <w:sz w:val="24"/>
          <w:szCs w:val="24"/>
        </w:rPr>
        <w:t xml:space="preserve"> </w:t>
      </w:r>
    </w:p>
    <w:p w14:paraId="7F8F96FC" w14:textId="77777777" w:rsidR="007B7470" w:rsidRPr="004E79D8" w:rsidRDefault="007B7470" w:rsidP="00937826">
      <w:pPr>
        <w:spacing w:before="0"/>
        <w:contextualSpacing/>
        <w:rPr>
          <w:rStyle w:val="Heading2Char"/>
        </w:rPr>
      </w:pPr>
    </w:p>
    <w:p w14:paraId="61FE8DE4" w14:textId="0C8C5B19" w:rsidR="001C1162" w:rsidRPr="004E79D8" w:rsidRDefault="00992094" w:rsidP="00937826">
      <w:pPr>
        <w:spacing w:before="0"/>
        <w:contextualSpacing/>
        <w:rPr>
          <w:rFonts w:ascii="Times New Roman" w:hAnsi="Times New Roman" w:cs="Times New Roman"/>
          <w:sz w:val="24"/>
          <w:szCs w:val="24"/>
        </w:rPr>
      </w:pPr>
      <w:r w:rsidRPr="004E79D8">
        <w:rPr>
          <w:rStyle w:val="Heading2Char"/>
        </w:rPr>
        <w:t>Services</w:t>
      </w:r>
      <w:r w:rsidR="00654B28" w:rsidRPr="004E79D8">
        <w:rPr>
          <w:rStyle w:val="Heading2Char"/>
        </w:rPr>
        <w:t xml:space="preserve"> for Students with Disabilities</w:t>
      </w:r>
      <w:r w:rsidR="00654B28" w:rsidRPr="004E79D8">
        <w:rPr>
          <w:rFonts w:ascii="Times New Roman" w:hAnsi="Times New Roman" w:cs="Times New Roman"/>
          <w:b/>
          <w:sz w:val="24"/>
          <w:szCs w:val="24"/>
        </w:rPr>
        <w:br/>
      </w:r>
      <w:r w:rsidR="001C1162" w:rsidRPr="004E79D8">
        <w:rPr>
          <w:rFonts w:ascii="Times New Roman" w:hAnsi="Times New Roman" w:cs="Times New Roman"/>
          <w:sz w:val="24"/>
          <w:szCs w:val="24"/>
        </w:rPr>
        <w:t xml:space="preserve">Students with disabilities who experience learning barriers and would like to request academic accommodations should connect with the disability Resource Center by visiting </w:t>
      </w:r>
      <w:hyperlink r:id="rId18" w:history="1">
        <w:r w:rsidR="001C1162" w:rsidRPr="004E79D8">
          <w:rPr>
            <w:rStyle w:val="Hyperlink"/>
            <w:rFonts w:ascii="Times New Roman" w:hAnsi="Times New Roman" w:cs="Times New Roman"/>
            <w:sz w:val="24"/>
            <w:szCs w:val="24"/>
          </w:rPr>
          <w:t>https://disability.ufl.edu/students/get-started/</w:t>
        </w:r>
      </w:hyperlink>
      <w:r w:rsidR="001C1162" w:rsidRPr="004E79D8">
        <w:rPr>
          <w:rFonts w:ascii="Times New Roman" w:hAnsi="Times New Roman" w:cs="Times New Roman"/>
          <w:sz w:val="24"/>
          <w:szCs w:val="24"/>
        </w:rPr>
        <w:t>. It is important for students to share their accommodation letter with their instructor and discuss their access needs, as early as possible in the semester.</w:t>
      </w:r>
    </w:p>
    <w:p w14:paraId="6F6D12D8" w14:textId="7D965C3C" w:rsidR="001C1162" w:rsidRPr="004E79D8" w:rsidRDefault="00992094"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w:t>
      </w:r>
      <w:proofErr w:type="gramStart"/>
      <w:r w:rsidRPr="004E79D8">
        <w:rPr>
          <w:rFonts w:ascii="Times New Roman" w:hAnsi="Times New Roman" w:cs="Times New Roman"/>
          <w:sz w:val="24"/>
          <w:szCs w:val="24"/>
        </w:rPr>
        <w:t>services</w:t>
      </w:r>
      <w:proofErr w:type="gramEnd"/>
      <w:r w:rsidRPr="004E79D8">
        <w:rPr>
          <w:rFonts w:ascii="Times New Roman" w:hAnsi="Times New Roman" w:cs="Times New Roman"/>
          <w:sz w:val="24"/>
          <w:szCs w:val="24"/>
        </w:rPr>
        <w:t xml:space="preserve"> and mediating faculty-student disability related issues. </w:t>
      </w:r>
    </w:p>
    <w:p w14:paraId="246F43AB" w14:textId="77777777" w:rsidR="001C1162" w:rsidRPr="004E79D8" w:rsidRDefault="001C1162" w:rsidP="00937826">
      <w:pPr>
        <w:spacing w:before="0"/>
        <w:contextualSpacing/>
        <w:rPr>
          <w:rFonts w:ascii="Times New Roman" w:hAnsi="Times New Roman" w:cs="Times New Roman"/>
          <w:sz w:val="24"/>
          <w:szCs w:val="24"/>
        </w:rPr>
      </w:pPr>
    </w:p>
    <w:p w14:paraId="04C52142" w14:textId="4678D424" w:rsidR="00992094" w:rsidRPr="004E79D8" w:rsidRDefault="00992094" w:rsidP="00937826">
      <w:pPr>
        <w:spacing w:before="0"/>
        <w:contextualSpacing/>
        <w:rPr>
          <w:rStyle w:val="Hyperlink"/>
          <w:rFonts w:ascii="Times New Roman" w:hAnsi="Times New Roman" w:cs="Times New Roman"/>
          <w:color w:val="auto"/>
          <w:sz w:val="24"/>
          <w:szCs w:val="24"/>
        </w:rPr>
      </w:pPr>
      <w:r w:rsidRPr="004E79D8">
        <w:rPr>
          <w:rFonts w:ascii="Times New Roman" w:hAnsi="Times New Roman" w:cs="Times New Roman"/>
          <w:sz w:val="24"/>
          <w:szCs w:val="24"/>
        </w:rPr>
        <w:t xml:space="preserve">Students requesting classroom accommodation must first register with the Dean of Students Office. The Dean of Students Office will provide documentation to the student who must then provide this documentation to the </w:t>
      </w:r>
      <w:proofErr w:type="gramStart"/>
      <w:r w:rsidRPr="004E79D8">
        <w:rPr>
          <w:rFonts w:ascii="Times New Roman" w:hAnsi="Times New Roman" w:cs="Times New Roman"/>
          <w:sz w:val="24"/>
          <w:szCs w:val="24"/>
        </w:rPr>
        <w:t>Instructor</w:t>
      </w:r>
      <w:proofErr w:type="gramEnd"/>
      <w:r w:rsidRPr="004E79D8">
        <w:rPr>
          <w:rFonts w:ascii="Times New Roman" w:hAnsi="Times New Roman" w:cs="Times New Roman"/>
          <w:sz w:val="24"/>
          <w:szCs w:val="24"/>
        </w:rPr>
        <w:t xml:space="preserve"> when requesting accommodation 0001 Reid Hall, 352-392-8565, </w:t>
      </w:r>
      <w:hyperlink r:id="rId19" w:history="1">
        <w:r w:rsidRPr="004E79D8">
          <w:rPr>
            <w:rStyle w:val="Hyperlink"/>
            <w:rFonts w:ascii="Times New Roman" w:hAnsi="Times New Roman" w:cs="Times New Roman"/>
            <w:color w:val="auto"/>
            <w:sz w:val="24"/>
            <w:szCs w:val="24"/>
          </w:rPr>
          <w:t>www.dso.ufl.edu/drc/</w:t>
        </w:r>
      </w:hyperlink>
    </w:p>
    <w:p w14:paraId="178325E2" w14:textId="77777777" w:rsidR="007B7470" w:rsidRPr="004E79D8" w:rsidRDefault="007B7470" w:rsidP="00937826">
      <w:pPr>
        <w:spacing w:before="0"/>
        <w:contextualSpacing/>
        <w:rPr>
          <w:rFonts w:ascii="Times New Roman" w:hAnsi="Times New Roman" w:cs="Times New Roman"/>
          <w:b/>
          <w:sz w:val="24"/>
          <w:szCs w:val="24"/>
        </w:rPr>
      </w:pPr>
    </w:p>
    <w:p w14:paraId="19998313" w14:textId="42A037A2" w:rsidR="00992094" w:rsidRPr="004E79D8" w:rsidRDefault="00654B28" w:rsidP="00937826">
      <w:pPr>
        <w:spacing w:before="0"/>
        <w:contextualSpacing/>
        <w:rPr>
          <w:rFonts w:ascii="Times New Roman" w:hAnsi="Times New Roman" w:cs="Times New Roman"/>
          <w:b/>
          <w:sz w:val="24"/>
          <w:szCs w:val="24"/>
        </w:rPr>
      </w:pPr>
      <w:r w:rsidRPr="004E79D8">
        <w:rPr>
          <w:rStyle w:val="Heading2Char"/>
        </w:rPr>
        <w:t>Campus Helping Resources</w:t>
      </w:r>
      <w:r w:rsidRPr="004E79D8">
        <w:rPr>
          <w:rFonts w:ascii="Times New Roman" w:hAnsi="Times New Roman" w:cs="Times New Roman"/>
          <w:b/>
          <w:sz w:val="24"/>
          <w:szCs w:val="24"/>
        </w:rPr>
        <w:br/>
      </w:r>
      <w:r w:rsidR="00992094" w:rsidRPr="004E79D8">
        <w:rPr>
          <w:rFonts w:ascii="Times New Roman" w:hAnsi="Times New Roman" w:cs="Times New Roman"/>
          <w:sz w:val="24"/>
          <w:szCs w:val="24"/>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31462379" w14:textId="77777777" w:rsidR="00992094" w:rsidRPr="004E79D8" w:rsidRDefault="00992094"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University Counseling &amp; Wellness Center, 3190 Radio Road, 352-392-1575,</w:t>
      </w:r>
    </w:p>
    <w:p w14:paraId="6ACBA9BF" w14:textId="77777777" w:rsidR="00992094" w:rsidRPr="004E79D8" w:rsidRDefault="00000000" w:rsidP="00937826">
      <w:pPr>
        <w:spacing w:before="0"/>
        <w:contextualSpacing/>
        <w:rPr>
          <w:rFonts w:ascii="Times New Roman" w:hAnsi="Times New Roman" w:cs="Times New Roman"/>
          <w:sz w:val="24"/>
          <w:szCs w:val="24"/>
        </w:rPr>
      </w:pPr>
      <w:hyperlink r:id="rId20" w:history="1">
        <w:r w:rsidR="00992094" w:rsidRPr="004E79D8">
          <w:rPr>
            <w:rStyle w:val="Hyperlink"/>
            <w:rFonts w:ascii="Times New Roman" w:hAnsi="Times New Roman" w:cs="Times New Roman"/>
            <w:color w:val="auto"/>
            <w:sz w:val="24"/>
            <w:szCs w:val="24"/>
          </w:rPr>
          <w:t>www.counseling.ufl.edu/cwc/</w:t>
        </w:r>
      </w:hyperlink>
      <w:r w:rsidR="00992094" w:rsidRPr="004E79D8">
        <w:rPr>
          <w:rFonts w:ascii="Times New Roman" w:hAnsi="Times New Roman" w:cs="Times New Roman"/>
          <w:sz w:val="24"/>
          <w:szCs w:val="24"/>
        </w:rPr>
        <w:t xml:space="preserve"> </w:t>
      </w:r>
    </w:p>
    <w:p w14:paraId="223BF561" w14:textId="77777777" w:rsidR="00992094" w:rsidRPr="004E79D8" w:rsidRDefault="00992094" w:rsidP="00937826">
      <w:pPr>
        <w:pStyle w:val="ListParagraph"/>
        <w:numPr>
          <w:ilvl w:val="0"/>
          <w:numId w:val="1"/>
        </w:numPr>
        <w:spacing w:before="0"/>
        <w:rPr>
          <w:rFonts w:ascii="Times New Roman" w:hAnsi="Times New Roman" w:cs="Times New Roman"/>
          <w:sz w:val="24"/>
          <w:szCs w:val="24"/>
        </w:rPr>
      </w:pPr>
      <w:r w:rsidRPr="004E79D8">
        <w:rPr>
          <w:rFonts w:ascii="Times New Roman" w:hAnsi="Times New Roman" w:cs="Times New Roman"/>
          <w:sz w:val="24"/>
          <w:szCs w:val="24"/>
        </w:rPr>
        <w:t>Counseling Services</w:t>
      </w:r>
    </w:p>
    <w:p w14:paraId="714160C7" w14:textId="77777777" w:rsidR="00992094" w:rsidRPr="004E79D8" w:rsidRDefault="00992094" w:rsidP="00937826">
      <w:pPr>
        <w:pStyle w:val="ListParagraph"/>
        <w:numPr>
          <w:ilvl w:val="0"/>
          <w:numId w:val="1"/>
        </w:numPr>
        <w:spacing w:before="0"/>
        <w:rPr>
          <w:rFonts w:ascii="Times New Roman" w:hAnsi="Times New Roman" w:cs="Times New Roman"/>
          <w:sz w:val="24"/>
          <w:szCs w:val="24"/>
        </w:rPr>
      </w:pPr>
      <w:r w:rsidRPr="004E79D8">
        <w:rPr>
          <w:rFonts w:ascii="Times New Roman" w:hAnsi="Times New Roman" w:cs="Times New Roman"/>
          <w:sz w:val="24"/>
          <w:szCs w:val="24"/>
        </w:rPr>
        <w:t>Groups and Workshops</w:t>
      </w:r>
    </w:p>
    <w:p w14:paraId="742AAAA0" w14:textId="77777777" w:rsidR="00992094" w:rsidRPr="004E79D8" w:rsidRDefault="00992094" w:rsidP="00937826">
      <w:pPr>
        <w:pStyle w:val="ListParagraph"/>
        <w:numPr>
          <w:ilvl w:val="0"/>
          <w:numId w:val="1"/>
        </w:numPr>
        <w:spacing w:before="0"/>
        <w:rPr>
          <w:rFonts w:ascii="Times New Roman" w:hAnsi="Times New Roman" w:cs="Times New Roman"/>
          <w:sz w:val="24"/>
          <w:szCs w:val="24"/>
        </w:rPr>
      </w:pPr>
      <w:r w:rsidRPr="004E79D8">
        <w:rPr>
          <w:rFonts w:ascii="Times New Roman" w:hAnsi="Times New Roman" w:cs="Times New Roman"/>
          <w:sz w:val="24"/>
          <w:szCs w:val="24"/>
        </w:rPr>
        <w:t>Outreach and Consultation</w:t>
      </w:r>
    </w:p>
    <w:p w14:paraId="23E0B18A" w14:textId="77777777" w:rsidR="00992094" w:rsidRPr="004E79D8" w:rsidRDefault="00992094" w:rsidP="00937826">
      <w:pPr>
        <w:pStyle w:val="ListParagraph"/>
        <w:numPr>
          <w:ilvl w:val="0"/>
          <w:numId w:val="1"/>
        </w:numPr>
        <w:spacing w:before="0"/>
        <w:rPr>
          <w:rFonts w:ascii="Times New Roman" w:hAnsi="Times New Roman" w:cs="Times New Roman"/>
          <w:sz w:val="24"/>
          <w:szCs w:val="24"/>
        </w:rPr>
      </w:pPr>
      <w:r w:rsidRPr="004E79D8">
        <w:rPr>
          <w:rFonts w:ascii="Times New Roman" w:hAnsi="Times New Roman" w:cs="Times New Roman"/>
          <w:sz w:val="24"/>
          <w:szCs w:val="24"/>
        </w:rPr>
        <w:t>Self-Help Library</w:t>
      </w:r>
    </w:p>
    <w:p w14:paraId="7E07C6E2" w14:textId="77777777" w:rsidR="00992094" w:rsidRPr="004E79D8" w:rsidRDefault="00992094" w:rsidP="00937826">
      <w:pPr>
        <w:pStyle w:val="ListParagraph"/>
        <w:numPr>
          <w:ilvl w:val="0"/>
          <w:numId w:val="1"/>
        </w:numPr>
        <w:spacing w:before="0"/>
        <w:rPr>
          <w:rFonts w:ascii="Times New Roman" w:hAnsi="Times New Roman" w:cs="Times New Roman"/>
          <w:sz w:val="24"/>
          <w:szCs w:val="24"/>
        </w:rPr>
      </w:pPr>
      <w:r w:rsidRPr="004E79D8">
        <w:rPr>
          <w:rFonts w:ascii="Times New Roman" w:hAnsi="Times New Roman" w:cs="Times New Roman"/>
          <w:sz w:val="24"/>
          <w:szCs w:val="24"/>
        </w:rPr>
        <w:t>Wellness Coaching</w:t>
      </w:r>
    </w:p>
    <w:p w14:paraId="6A170519" w14:textId="3AB651C2" w:rsidR="00992094" w:rsidRPr="004E79D8" w:rsidRDefault="00992094"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 xml:space="preserve">Career Resource Center, First Floor JWRU, 392-1601, </w:t>
      </w:r>
      <w:hyperlink r:id="rId21" w:history="1">
        <w:r w:rsidRPr="004E79D8">
          <w:rPr>
            <w:rStyle w:val="Hyperlink"/>
            <w:rFonts w:ascii="Times New Roman" w:hAnsi="Times New Roman" w:cs="Times New Roman"/>
            <w:color w:val="auto"/>
            <w:sz w:val="24"/>
            <w:szCs w:val="24"/>
          </w:rPr>
          <w:t>www.crc.ufl.edu/</w:t>
        </w:r>
      </w:hyperlink>
      <w:r w:rsidRPr="004E79D8">
        <w:rPr>
          <w:rFonts w:ascii="Times New Roman" w:hAnsi="Times New Roman" w:cs="Times New Roman"/>
          <w:sz w:val="24"/>
          <w:szCs w:val="24"/>
        </w:rPr>
        <w:t xml:space="preserve"> </w:t>
      </w:r>
      <w:bookmarkEnd w:id="18"/>
    </w:p>
    <w:p w14:paraId="0641B784" w14:textId="77777777" w:rsidR="00440B6E" w:rsidRPr="004E79D8" w:rsidRDefault="00440B6E" w:rsidP="00937826">
      <w:pPr>
        <w:spacing w:before="0"/>
        <w:contextualSpacing/>
        <w:rPr>
          <w:rFonts w:ascii="Times New Roman" w:hAnsi="Times New Roman" w:cs="Times New Roman"/>
          <w:b/>
          <w:bCs/>
          <w:sz w:val="24"/>
          <w:szCs w:val="24"/>
        </w:rPr>
      </w:pPr>
    </w:p>
    <w:p w14:paraId="55DAF840" w14:textId="22252679" w:rsidR="00440B6E" w:rsidRPr="004E79D8" w:rsidRDefault="00440B6E" w:rsidP="00937826">
      <w:pPr>
        <w:spacing w:before="0"/>
        <w:contextualSpacing/>
        <w:rPr>
          <w:rFonts w:ascii="Times New Roman" w:hAnsi="Times New Roman" w:cs="Times New Roman"/>
          <w:b/>
          <w:bCs/>
          <w:sz w:val="24"/>
          <w:szCs w:val="24"/>
        </w:rPr>
      </w:pPr>
      <w:r w:rsidRPr="004E79D8">
        <w:rPr>
          <w:rFonts w:ascii="Times New Roman" w:hAnsi="Times New Roman" w:cs="Times New Roman"/>
          <w:b/>
          <w:bCs/>
          <w:sz w:val="24"/>
          <w:szCs w:val="24"/>
        </w:rPr>
        <w:t xml:space="preserve">UF Computing Help Desk </w:t>
      </w:r>
    </w:p>
    <w:p w14:paraId="4C728F62" w14:textId="77777777" w:rsidR="00440B6E" w:rsidRPr="004E79D8" w:rsidRDefault="00440B6E" w:rsidP="00937826">
      <w:pPr>
        <w:spacing w:before="0"/>
        <w:contextualSpacing/>
        <w:rPr>
          <w:rFonts w:ascii="Times New Roman" w:hAnsi="Times New Roman" w:cs="Times New Roman"/>
          <w:sz w:val="24"/>
          <w:szCs w:val="24"/>
        </w:rPr>
      </w:pPr>
      <w:r w:rsidRPr="004E79D8">
        <w:rPr>
          <w:rFonts w:ascii="Times New Roman" w:hAnsi="Times New Roman" w:cs="Times New Roman"/>
          <w:sz w:val="24"/>
          <w:szCs w:val="24"/>
        </w:rPr>
        <w:t xml:space="preserve">This course is run on Canvas. All readings, course information, and grades will be available on Canvas. It is your responsibility to successfully utilize Canvas. The UF Computing Help Desk is there to assist you with all your computing questions. Please use the following information to contact the help desk: </w:t>
      </w:r>
    </w:p>
    <w:p w14:paraId="61F37E2A" w14:textId="77777777" w:rsidR="00440B6E" w:rsidRPr="004E79D8" w:rsidRDefault="00440B6E" w:rsidP="00937826">
      <w:pPr>
        <w:pStyle w:val="ListParagraph"/>
        <w:numPr>
          <w:ilvl w:val="0"/>
          <w:numId w:val="2"/>
        </w:numPr>
        <w:spacing w:before="0"/>
        <w:rPr>
          <w:rFonts w:ascii="Times New Roman" w:hAnsi="Times New Roman" w:cs="Times New Roman"/>
          <w:sz w:val="24"/>
          <w:szCs w:val="24"/>
        </w:rPr>
      </w:pPr>
      <w:r w:rsidRPr="004E79D8">
        <w:rPr>
          <w:rFonts w:ascii="Times New Roman" w:hAnsi="Times New Roman" w:cs="Times New Roman"/>
          <w:sz w:val="24"/>
          <w:szCs w:val="24"/>
        </w:rPr>
        <w:t xml:space="preserve">Phone: (352)392-HELP (4357) </w:t>
      </w:r>
    </w:p>
    <w:p w14:paraId="553BE9BF" w14:textId="77777777" w:rsidR="00440B6E" w:rsidRPr="004E79D8" w:rsidRDefault="00440B6E" w:rsidP="00937826">
      <w:pPr>
        <w:pStyle w:val="ListParagraph"/>
        <w:numPr>
          <w:ilvl w:val="0"/>
          <w:numId w:val="2"/>
        </w:numPr>
        <w:spacing w:before="0"/>
        <w:rPr>
          <w:rFonts w:ascii="Times New Roman" w:hAnsi="Times New Roman" w:cs="Times New Roman"/>
          <w:sz w:val="24"/>
          <w:szCs w:val="24"/>
        </w:rPr>
      </w:pPr>
      <w:r w:rsidRPr="004E79D8">
        <w:rPr>
          <w:rFonts w:ascii="Times New Roman" w:hAnsi="Times New Roman" w:cs="Times New Roman"/>
          <w:sz w:val="24"/>
          <w:szCs w:val="24"/>
        </w:rPr>
        <w:t xml:space="preserve">E-mail: helpdesk@ufl.edu Location: </w:t>
      </w:r>
    </w:p>
    <w:p w14:paraId="76833214" w14:textId="77777777" w:rsidR="00440B6E" w:rsidRPr="004E79D8" w:rsidRDefault="00440B6E" w:rsidP="00937826">
      <w:pPr>
        <w:pStyle w:val="ListParagraph"/>
        <w:numPr>
          <w:ilvl w:val="0"/>
          <w:numId w:val="2"/>
        </w:numPr>
        <w:spacing w:before="0"/>
        <w:rPr>
          <w:rFonts w:ascii="Times New Roman" w:hAnsi="Times New Roman" w:cs="Times New Roman"/>
          <w:sz w:val="24"/>
          <w:szCs w:val="24"/>
        </w:rPr>
      </w:pPr>
      <w:r w:rsidRPr="004E79D8">
        <w:rPr>
          <w:rFonts w:ascii="Times New Roman" w:hAnsi="Times New Roman" w:cs="Times New Roman"/>
          <w:sz w:val="24"/>
          <w:szCs w:val="24"/>
        </w:rPr>
        <w:t>CSE 214/520 URL: http://helpdesk.ufl.edu</w:t>
      </w:r>
    </w:p>
    <w:bookmarkEnd w:id="13"/>
    <w:p w14:paraId="48A14697" w14:textId="77777777" w:rsidR="00937826" w:rsidRPr="004E79D8" w:rsidRDefault="00937826" w:rsidP="00937826">
      <w:pPr>
        <w:pStyle w:val="Heading2"/>
      </w:pPr>
    </w:p>
    <w:p w14:paraId="5A78942C" w14:textId="187B2E05" w:rsidR="00937826" w:rsidRPr="004E79D8" w:rsidRDefault="00937826" w:rsidP="00937826">
      <w:pPr>
        <w:pStyle w:val="Heading2"/>
        <w:rPr>
          <w:bCs/>
          <w:i/>
          <w:iCs/>
        </w:rPr>
      </w:pPr>
      <w:r w:rsidRPr="004E79D8">
        <w:t>Selected</w:t>
      </w:r>
      <w:r w:rsidRPr="004E79D8">
        <w:rPr>
          <w:spacing w:val="31"/>
        </w:rPr>
        <w:t xml:space="preserve"> </w:t>
      </w:r>
      <w:r w:rsidRPr="004E79D8">
        <w:t>Web</w:t>
      </w:r>
      <w:r w:rsidRPr="004E79D8">
        <w:rPr>
          <w:spacing w:val="32"/>
        </w:rPr>
        <w:t xml:space="preserve"> </w:t>
      </w:r>
      <w:r w:rsidRPr="004E79D8">
        <w:t>Resources</w:t>
      </w:r>
    </w:p>
    <w:p w14:paraId="5ED939AE" w14:textId="77777777" w:rsidR="00937826" w:rsidRPr="004E79D8" w:rsidRDefault="00937826" w:rsidP="00937826">
      <w:pPr>
        <w:pStyle w:val="ListParagraph"/>
        <w:numPr>
          <w:ilvl w:val="0"/>
          <w:numId w:val="23"/>
        </w:numPr>
        <w:spacing w:before="0"/>
        <w:rPr>
          <w:rFonts w:ascii="Times New Roman" w:hAnsi="Times New Roman" w:cs="Times New Roman"/>
          <w:sz w:val="24"/>
          <w:szCs w:val="24"/>
        </w:rPr>
      </w:pPr>
      <w:r w:rsidRPr="004E79D8">
        <w:rPr>
          <w:rFonts w:ascii="Times New Roman" w:hAnsi="Times New Roman" w:cs="Times New Roman"/>
          <w:sz w:val="24"/>
          <w:szCs w:val="24"/>
        </w:rPr>
        <w:t>Children,</w:t>
      </w:r>
      <w:r w:rsidRPr="004E79D8">
        <w:rPr>
          <w:rFonts w:ascii="Times New Roman" w:hAnsi="Times New Roman" w:cs="Times New Roman"/>
          <w:spacing w:val="26"/>
          <w:sz w:val="24"/>
          <w:szCs w:val="24"/>
        </w:rPr>
        <w:t xml:space="preserve"> </w:t>
      </w:r>
      <w:r w:rsidRPr="004E79D8">
        <w:rPr>
          <w:rFonts w:ascii="Times New Roman" w:hAnsi="Times New Roman" w:cs="Times New Roman"/>
          <w:sz w:val="24"/>
          <w:szCs w:val="24"/>
        </w:rPr>
        <w:t>Youth,</w:t>
      </w:r>
      <w:r w:rsidRPr="004E79D8">
        <w:rPr>
          <w:rFonts w:ascii="Times New Roman" w:hAnsi="Times New Roman" w:cs="Times New Roman"/>
          <w:spacing w:val="27"/>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28"/>
          <w:sz w:val="24"/>
          <w:szCs w:val="24"/>
        </w:rPr>
        <w:t xml:space="preserve"> </w:t>
      </w:r>
      <w:r w:rsidRPr="004E79D8">
        <w:rPr>
          <w:rFonts w:ascii="Times New Roman" w:hAnsi="Times New Roman" w:cs="Times New Roman"/>
          <w:sz w:val="24"/>
          <w:szCs w:val="24"/>
        </w:rPr>
        <w:t>Families</w:t>
      </w:r>
      <w:r w:rsidRPr="004E79D8">
        <w:rPr>
          <w:rFonts w:ascii="Times New Roman" w:hAnsi="Times New Roman" w:cs="Times New Roman"/>
          <w:spacing w:val="26"/>
          <w:sz w:val="24"/>
          <w:szCs w:val="24"/>
        </w:rPr>
        <w:t xml:space="preserve"> </w:t>
      </w:r>
      <w:r w:rsidRPr="004E79D8">
        <w:rPr>
          <w:rFonts w:ascii="Times New Roman" w:hAnsi="Times New Roman" w:cs="Times New Roman"/>
          <w:sz w:val="24"/>
          <w:szCs w:val="24"/>
        </w:rPr>
        <w:t>Education</w:t>
      </w:r>
      <w:r w:rsidRPr="004E79D8">
        <w:rPr>
          <w:rFonts w:ascii="Times New Roman" w:hAnsi="Times New Roman" w:cs="Times New Roman"/>
          <w:spacing w:val="28"/>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28"/>
          <w:sz w:val="24"/>
          <w:szCs w:val="24"/>
        </w:rPr>
        <w:t xml:space="preserve"> </w:t>
      </w:r>
      <w:r w:rsidRPr="004E79D8">
        <w:rPr>
          <w:rFonts w:ascii="Times New Roman" w:hAnsi="Times New Roman" w:cs="Times New Roman"/>
          <w:sz w:val="24"/>
          <w:szCs w:val="24"/>
        </w:rPr>
        <w:t>Research</w:t>
      </w:r>
      <w:r w:rsidRPr="004E79D8">
        <w:rPr>
          <w:rFonts w:ascii="Times New Roman" w:hAnsi="Times New Roman" w:cs="Times New Roman"/>
          <w:spacing w:val="28"/>
          <w:sz w:val="24"/>
          <w:szCs w:val="24"/>
        </w:rPr>
        <w:t xml:space="preserve"> </w:t>
      </w:r>
      <w:r w:rsidRPr="004E79D8">
        <w:rPr>
          <w:rFonts w:ascii="Times New Roman" w:hAnsi="Times New Roman" w:cs="Times New Roman"/>
          <w:sz w:val="24"/>
          <w:szCs w:val="24"/>
        </w:rPr>
        <w:t>Network</w:t>
      </w:r>
      <w:r w:rsidRPr="004E79D8">
        <w:rPr>
          <w:rFonts w:ascii="Times New Roman" w:hAnsi="Times New Roman" w:cs="Times New Roman"/>
          <w:spacing w:val="28"/>
          <w:sz w:val="24"/>
          <w:szCs w:val="24"/>
        </w:rPr>
        <w:t xml:space="preserve"> </w:t>
      </w:r>
      <w:r w:rsidRPr="004E79D8">
        <w:rPr>
          <w:rFonts w:ascii="Times New Roman" w:hAnsi="Times New Roman" w:cs="Times New Roman"/>
          <w:sz w:val="24"/>
          <w:szCs w:val="24"/>
        </w:rPr>
        <w:t>(</w:t>
      </w:r>
      <w:proofErr w:type="spellStart"/>
      <w:r w:rsidRPr="004E79D8">
        <w:rPr>
          <w:rFonts w:ascii="Times New Roman" w:hAnsi="Times New Roman" w:cs="Times New Roman"/>
          <w:sz w:val="24"/>
          <w:szCs w:val="24"/>
        </w:rPr>
        <w:t>CYFERnet</w:t>
      </w:r>
      <w:proofErr w:type="spellEnd"/>
      <w:r w:rsidRPr="004E79D8">
        <w:rPr>
          <w:rFonts w:ascii="Times New Roman" w:hAnsi="Times New Roman" w:cs="Times New Roman"/>
          <w:sz w:val="24"/>
          <w:szCs w:val="24"/>
        </w:rPr>
        <w:t>)</w:t>
      </w:r>
      <w:r w:rsidRPr="004E79D8">
        <w:rPr>
          <w:rFonts w:ascii="Times New Roman" w:hAnsi="Times New Roman" w:cs="Times New Roman"/>
          <w:spacing w:val="38"/>
          <w:w w:val="102"/>
          <w:sz w:val="24"/>
          <w:szCs w:val="24"/>
        </w:rPr>
        <w:t xml:space="preserve"> </w:t>
      </w:r>
      <w:r w:rsidRPr="004E79D8">
        <w:rPr>
          <w:rFonts w:ascii="Times New Roman" w:hAnsi="Times New Roman" w:cs="Times New Roman"/>
          <w:sz w:val="24"/>
          <w:szCs w:val="24"/>
        </w:rPr>
        <w:t>Practical</w:t>
      </w:r>
      <w:r w:rsidRPr="004E79D8">
        <w:rPr>
          <w:rFonts w:ascii="Times New Roman" w:hAnsi="Times New Roman" w:cs="Times New Roman"/>
          <w:spacing w:val="7"/>
          <w:sz w:val="24"/>
          <w:szCs w:val="24"/>
        </w:rPr>
        <w:t xml:space="preserve"> </w:t>
      </w:r>
      <w:r w:rsidRPr="004E79D8">
        <w:rPr>
          <w:rFonts w:ascii="Times New Roman" w:hAnsi="Times New Roman" w:cs="Times New Roman"/>
          <w:sz w:val="24"/>
          <w:szCs w:val="24"/>
        </w:rPr>
        <w:t>Research</w:t>
      </w:r>
      <w:r w:rsidRPr="004E79D8">
        <w:rPr>
          <w:rFonts w:ascii="Times New Roman" w:hAnsi="Times New Roman" w:cs="Times New Roman"/>
          <w:spacing w:val="2"/>
          <w:sz w:val="24"/>
          <w:szCs w:val="24"/>
        </w:rPr>
        <w:t>-</w:t>
      </w:r>
      <w:r w:rsidRPr="004E79D8">
        <w:rPr>
          <w:rFonts w:ascii="Times New Roman" w:hAnsi="Times New Roman" w:cs="Times New Roman"/>
          <w:sz w:val="24"/>
          <w:szCs w:val="24"/>
        </w:rPr>
        <w:t>based</w:t>
      </w:r>
      <w:r w:rsidRPr="004E79D8">
        <w:rPr>
          <w:rFonts w:ascii="Times New Roman" w:hAnsi="Times New Roman" w:cs="Times New Roman"/>
          <w:spacing w:val="8"/>
          <w:sz w:val="24"/>
          <w:szCs w:val="24"/>
        </w:rPr>
        <w:t xml:space="preserve"> </w:t>
      </w:r>
      <w:r w:rsidRPr="004E79D8">
        <w:rPr>
          <w:rFonts w:ascii="Times New Roman" w:hAnsi="Times New Roman" w:cs="Times New Roman"/>
          <w:sz w:val="24"/>
          <w:szCs w:val="24"/>
        </w:rPr>
        <w:t>Information</w:t>
      </w:r>
      <w:r w:rsidRPr="004E79D8">
        <w:rPr>
          <w:rFonts w:ascii="Times New Roman" w:hAnsi="Times New Roman" w:cs="Times New Roman"/>
          <w:spacing w:val="8"/>
          <w:sz w:val="24"/>
          <w:szCs w:val="24"/>
        </w:rPr>
        <w:t xml:space="preserve"> </w:t>
      </w:r>
      <w:r w:rsidRPr="004E79D8">
        <w:rPr>
          <w:rFonts w:ascii="Times New Roman" w:hAnsi="Times New Roman" w:cs="Times New Roman"/>
          <w:sz w:val="24"/>
          <w:szCs w:val="24"/>
        </w:rPr>
        <w:t>from</w:t>
      </w:r>
      <w:r w:rsidRPr="004E79D8">
        <w:rPr>
          <w:rFonts w:ascii="Times New Roman" w:hAnsi="Times New Roman" w:cs="Times New Roman"/>
          <w:spacing w:val="9"/>
          <w:sz w:val="24"/>
          <w:szCs w:val="24"/>
        </w:rPr>
        <w:t xml:space="preserve"> </w:t>
      </w:r>
      <w:r w:rsidRPr="004E79D8">
        <w:rPr>
          <w:rFonts w:ascii="Times New Roman" w:hAnsi="Times New Roman" w:cs="Times New Roman"/>
          <w:sz w:val="24"/>
          <w:szCs w:val="24"/>
        </w:rPr>
        <w:t>the</w:t>
      </w:r>
      <w:r w:rsidRPr="004E79D8">
        <w:rPr>
          <w:rFonts w:ascii="Times New Roman" w:hAnsi="Times New Roman" w:cs="Times New Roman"/>
          <w:spacing w:val="8"/>
          <w:sz w:val="24"/>
          <w:szCs w:val="24"/>
        </w:rPr>
        <w:t xml:space="preserve"> </w:t>
      </w:r>
      <w:r w:rsidRPr="004E79D8">
        <w:rPr>
          <w:rFonts w:ascii="Times New Roman" w:hAnsi="Times New Roman" w:cs="Times New Roman"/>
          <w:sz w:val="24"/>
          <w:szCs w:val="24"/>
        </w:rPr>
        <w:t>Nation’s</w:t>
      </w:r>
      <w:r w:rsidRPr="004E79D8">
        <w:rPr>
          <w:rFonts w:ascii="Times New Roman" w:hAnsi="Times New Roman" w:cs="Times New Roman"/>
          <w:spacing w:val="8"/>
          <w:sz w:val="24"/>
          <w:szCs w:val="24"/>
        </w:rPr>
        <w:t xml:space="preserve"> </w:t>
      </w:r>
      <w:r w:rsidRPr="004E79D8">
        <w:rPr>
          <w:rFonts w:ascii="Times New Roman" w:hAnsi="Times New Roman" w:cs="Times New Roman"/>
          <w:sz w:val="24"/>
          <w:szCs w:val="24"/>
        </w:rPr>
        <w:t>Leading</w:t>
      </w:r>
      <w:r w:rsidRPr="004E79D8">
        <w:rPr>
          <w:rFonts w:ascii="Times New Roman" w:hAnsi="Times New Roman" w:cs="Times New Roman"/>
          <w:spacing w:val="8"/>
          <w:sz w:val="24"/>
          <w:szCs w:val="24"/>
        </w:rPr>
        <w:t xml:space="preserve"> </w:t>
      </w:r>
      <w:r w:rsidRPr="004E79D8">
        <w:rPr>
          <w:rFonts w:ascii="Times New Roman" w:hAnsi="Times New Roman" w:cs="Times New Roman"/>
          <w:sz w:val="24"/>
          <w:szCs w:val="24"/>
        </w:rPr>
        <w:t>Universities.</w:t>
      </w:r>
      <w:r w:rsidRPr="004E79D8">
        <w:rPr>
          <w:rFonts w:ascii="Times New Roman" w:hAnsi="Times New Roman" w:cs="Times New Roman"/>
          <w:w w:val="102"/>
          <w:sz w:val="24"/>
          <w:szCs w:val="24"/>
        </w:rPr>
        <w:t xml:space="preserve"> </w:t>
      </w:r>
      <w:r w:rsidRPr="004E79D8">
        <w:rPr>
          <w:rFonts w:ascii="Times New Roman" w:hAnsi="Times New Roman" w:cs="Times New Roman"/>
          <w:color w:val="0000FF"/>
          <w:w w:val="102"/>
          <w:sz w:val="24"/>
          <w:szCs w:val="24"/>
        </w:rPr>
        <w:t xml:space="preserve"> </w:t>
      </w:r>
      <w:hyperlink r:id="rId22" w:history="1">
        <w:r w:rsidRPr="004E79D8">
          <w:rPr>
            <w:rFonts w:ascii="Times New Roman" w:hAnsi="Times New Roman" w:cs="Times New Roman"/>
            <w:color w:val="0000FF"/>
            <w:sz w:val="24"/>
            <w:szCs w:val="24"/>
            <w:u w:val="single"/>
          </w:rPr>
          <w:t>http://www.cyfernet.org/</w:t>
        </w:r>
      </w:hyperlink>
    </w:p>
    <w:p w14:paraId="4E86BAB3" w14:textId="77777777" w:rsidR="00937826" w:rsidRPr="004E79D8" w:rsidRDefault="00937826" w:rsidP="00937826">
      <w:pPr>
        <w:pStyle w:val="ListParagraph"/>
        <w:numPr>
          <w:ilvl w:val="0"/>
          <w:numId w:val="23"/>
        </w:numPr>
        <w:spacing w:before="0"/>
        <w:rPr>
          <w:rFonts w:ascii="Times New Roman" w:hAnsi="Times New Roman" w:cs="Times New Roman"/>
          <w:sz w:val="24"/>
          <w:szCs w:val="24"/>
        </w:rPr>
      </w:pPr>
      <w:r w:rsidRPr="004E79D8">
        <w:rPr>
          <w:rFonts w:ascii="Times New Roman" w:hAnsi="Times New Roman" w:cs="Times New Roman"/>
          <w:sz w:val="24"/>
          <w:szCs w:val="24"/>
        </w:rPr>
        <w:t>Program</w:t>
      </w:r>
      <w:r w:rsidRPr="004E79D8">
        <w:rPr>
          <w:rFonts w:ascii="Times New Roman" w:hAnsi="Times New Roman" w:cs="Times New Roman"/>
          <w:spacing w:val="46"/>
          <w:sz w:val="24"/>
          <w:szCs w:val="24"/>
        </w:rPr>
        <w:t xml:space="preserve"> </w:t>
      </w:r>
      <w:r w:rsidRPr="004E79D8">
        <w:rPr>
          <w:rFonts w:ascii="Times New Roman" w:hAnsi="Times New Roman" w:cs="Times New Roman"/>
          <w:sz w:val="24"/>
          <w:szCs w:val="24"/>
        </w:rPr>
        <w:t>Evaluation</w:t>
      </w:r>
      <w:r w:rsidRPr="004E79D8">
        <w:rPr>
          <w:rFonts w:ascii="Times New Roman" w:hAnsi="Times New Roman" w:cs="Times New Roman"/>
          <w:spacing w:val="44"/>
          <w:sz w:val="24"/>
          <w:szCs w:val="24"/>
        </w:rPr>
        <w:t xml:space="preserve"> </w:t>
      </w:r>
      <w:r w:rsidRPr="004E79D8">
        <w:rPr>
          <w:rFonts w:ascii="Times New Roman" w:hAnsi="Times New Roman" w:cs="Times New Roman"/>
          <w:sz w:val="24"/>
          <w:szCs w:val="24"/>
        </w:rPr>
        <w:t>Resources: Information</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links</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to</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other</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resources</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that</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will</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help</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you</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design</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evaluate</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educational</w:t>
      </w:r>
      <w:r w:rsidRPr="004E79D8">
        <w:rPr>
          <w:rFonts w:ascii="Times New Roman" w:hAnsi="Times New Roman" w:cs="Times New Roman"/>
          <w:spacing w:val="29"/>
          <w:w w:val="102"/>
          <w:sz w:val="24"/>
          <w:szCs w:val="24"/>
        </w:rPr>
        <w:t xml:space="preserve"> </w:t>
      </w:r>
      <w:r w:rsidRPr="004E79D8">
        <w:rPr>
          <w:rFonts w:ascii="Times New Roman" w:hAnsi="Times New Roman" w:cs="Times New Roman"/>
          <w:sz w:val="24"/>
          <w:szCs w:val="24"/>
        </w:rPr>
        <w:t xml:space="preserve">programs. </w:t>
      </w:r>
      <w:hyperlink r:id="rId23" w:history="1">
        <w:r w:rsidRPr="004E79D8">
          <w:rPr>
            <w:rFonts w:ascii="Times New Roman" w:hAnsi="Times New Roman" w:cs="Times New Roman"/>
            <w:color w:val="0000FF"/>
            <w:sz w:val="24"/>
            <w:szCs w:val="24"/>
            <w:u w:val="single"/>
          </w:rPr>
          <w:t>http://njaes.rutgers.edu/evaluation/resources/</w:t>
        </w:r>
      </w:hyperlink>
    </w:p>
    <w:p w14:paraId="21B553D9" w14:textId="77777777" w:rsidR="00937826" w:rsidRPr="004E79D8" w:rsidRDefault="00937826" w:rsidP="00937826">
      <w:pPr>
        <w:pStyle w:val="ListParagraph"/>
        <w:numPr>
          <w:ilvl w:val="0"/>
          <w:numId w:val="23"/>
        </w:numPr>
        <w:spacing w:before="0"/>
        <w:rPr>
          <w:rFonts w:ascii="Times New Roman" w:hAnsi="Times New Roman" w:cs="Times New Roman"/>
          <w:sz w:val="24"/>
          <w:szCs w:val="24"/>
        </w:rPr>
      </w:pPr>
      <w:r w:rsidRPr="004E79D8">
        <w:rPr>
          <w:rFonts w:ascii="Times New Roman" w:hAnsi="Times New Roman" w:cs="Times New Roman"/>
          <w:sz w:val="24"/>
          <w:szCs w:val="24"/>
        </w:rPr>
        <w:t>Kids</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Count</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Data</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Book</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other</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data</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about</w:t>
      </w:r>
      <w:r w:rsidRPr="004E79D8">
        <w:rPr>
          <w:rFonts w:ascii="Times New Roman" w:hAnsi="Times New Roman" w:cs="Times New Roman"/>
          <w:spacing w:val="18"/>
          <w:sz w:val="24"/>
          <w:szCs w:val="24"/>
        </w:rPr>
        <w:t xml:space="preserve"> </w:t>
      </w:r>
      <w:r w:rsidRPr="004E79D8">
        <w:rPr>
          <w:rFonts w:ascii="Times New Roman" w:hAnsi="Times New Roman" w:cs="Times New Roman"/>
          <w:sz w:val="24"/>
          <w:szCs w:val="24"/>
        </w:rPr>
        <w:t>children</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&amp;</w:t>
      </w:r>
      <w:r w:rsidRPr="004E79D8">
        <w:rPr>
          <w:rFonts w:ascii="Times New Roman" w:hAnsi="Times New Roman" w:cs="Times New Roman"/>
          <w:spacing w:val="19"/>
          <w:sz w:val="24"/>
          <w:szCs w:val="24"/>
        </w:rPr>
        <w:t xml:space="preserve"> f</w:t>
      </w:r>
      <w:r w:rsidRPr="004E79D8">
        <w:rPr>
          <w:rFonts w:ascii="Times New Roman" w:hAnsi="Times New Roman" w:cs="Times New Roman"/>
          <w:sz w:val="24"/>
          <w:szCs w:val="24"/>
        </w:rPr>
        <w:t>amilies</w:t>
      </w:r>
      <w:r w:rsidRPr="004E79D8">
        <w:rPr>
          <w:rFonts w:ascii="Times New Roman" w:hAnsi="Times New Roman" w:cs="Times New Roman"/>
          <w:w w:val="102"/>
          <w:sz w:val="24"/>
          <w:szCs w:val="24"/>
        </w:rPr>
        <w:t xml:space="preserve"> </w:t>
      </w:r>
      <w:proofErr w:type="gramStart"/>
      <w:r w:rsidRPr="004E79D8">
        <w:rPr>
          <w:rFonts w:ascii="Times New Roman" w:hAnsi="Times New Roman" w:cs="Times New Roman"/>
          <w:color w:val="0000FF"/>
          <w:sz w:val="24"/>
          <w:szCs w:val="24"/>
          <w:u w:val="single"/>
        </w:rPr>
        <w:t>http://www.aecf.org/resources/2018-kids-count-data-book/</w:t>
      </w:r>
      <w:proofErr w:type="gramEnd"/>
    </w:p>
    <w:p w14:paraId="445E781C" w14:textId="77777777" w:rsidR="00937826" w:rsidRPr="004E79D8" w:rsidRDefault="00937826" w:rsidP="00937826">
      <w:pPr>
        <w:pStyle w:val="ListParagraph"/>
        <w:numPr>
          <w:ilvl w:val="0"/>
          <w:numId w:val="23"/>
        </w:numPr>
        <w:spacing w:before="0"/>
        <w:rPr>
          <w:rFonts w:ascii="Times New Roman" w:hAnsi="Times New Roman" w:cs="Times New Roman"/>
          <w:sz w:val="24"/>
          <w:szCs w:val="24"/>
        </w:rPr>
      </w:pPr>
      <w:r w:rsidRPr="004E79D8">
        <w:rPr>
          <w:rFonts w:ascii="Times New Roman" w:hAnsi="Times New Roman" w:cs="Times New Roman"/>
          <w:sz w:val="24"/>
          <w:szCs w:val="24"/>
        </w:rPr>
        <w:t>USA</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QuickFacts</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from</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the</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US</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Census</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Bureau,</w:t>
      </w:r>
      <w:r w:rsidRPr="004E79D8">
        <w:rPr>
          <w:rFonts w:ascii="Times New Roman" w:hAnsi="Times New Roman" w:cs="Times New Roman"/>
          <w:spacing w:val="19"/>
          <w:sz w:val="24"/>
          <w:szCs w:val="24"/>
        </w:rPr>
        <w:t xml:space="preserve"> </w:t>
      </w:r>
      <w:r w:rsidRPr="004E79D8">
        <w:rPr>
          <w:rFonts w:ascii="Times New Roman" w:hAnsi="Times New Roman" w:cs="Times New Roman"/>
          <w:sz w:val="24"/>
          <w:szCs w:val="24"/>
        </w:rPr>
        <w:t>including</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state</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county</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data</w:t>
      </w:r>
      <w:r w:rsidRPr="004E79D8">
        <w:rPr>
          <w:rFonts w:ascii="Times New Roman" w:hAnsi="Times New Roman" w:cs="Times New Roman"/>
          <w:w w:val="102"/>
          <w:sz w:val="24"/>
          <w:szCs w:val="24"/>
        </w:rPr>
        <w:t xml:space="preserve"> </w:t>
      </w:r>
      <w:proofErr w:type="gramStart"/>
      <w:r w:rsidRPr="004E79D8">
        <w:rPr>
          <w:rFonts w:ascii="Times New Roman" w:hAnsi="Times New Roman" w:cs="Times New Roman"/>
          <w:color w:val="0000FF"/>
          <w:sz w:val="24"/>
          <w:szCs w:val="24"/>
          <w:u w:val="single"/>
        </w:rPr>
        <w:t>https://www.census.gov/quickfacts/fact/table/US/PST045217</w:t>
      </w:r>
      <w:proofErr w:type="gramEnd"/>
    </w:p>
    <w:p w14:paraId="7732A090" w14:textId="77777777" w:rsidR="00937826" w:rsidRPr="004E79D8" w:rsidRDefault="00937826" w:rsidP="00937826">
      <w:pPr>
        <w:pStyle w:val="ListParagraph"/>
        <w:numPr>
          <w:ilvl w:val="0"/>
          <w:numId w:val="23"/>
        </w:numPr>
        <w:spacing w:before="0"/>
        <w:rPr>
          <w:rFonts w:ascii="Times New Roman" w:hAnsi="Times New Roman" w:cs="Times New Roman"/>
          <w:sz w:val="24"/>
          <w:szCs w:val="24"/>
        </w:rPr>
      </w:pPr>
      <w:r w:rsidRPr="004E79D8">
        <w:rPr>
          <w:rFonts w:ascii="Times New Roman" w:hAnsi="Times New Roman" w:cs="Times New Roman"/>
          <w:sz w:val="24"/>
          <w:szCs w:val="24"/>
        </w:rPr>
        <w:t>Google</w:t>
      </w:r>
      <w:r w:rsidRPr="004E79D8">
        <w:rPr>
          <w:rFonts w:ascii="Times New Roman" w:hAnsi="Times New Roman" w:cs="Times New Roman"/>
          <w:spacing w:val="21"/>
          <w:sz w:val="24"/>
          <w:szCs w:val="24"/>
        </w:rPr>
        <w:t xml:space="preserve"> </w:t>
      </w:r>
      <w:r w:rsidRPr="004E79D8">
        <w:rPr>
          <w:rFonts w:ascii="Times New Roman" w:hAnsi="Times New Roman" w:cs="Times New Roman"/>
          <w:sz w:val="24"/>
          <w:szCs w:val="24"/>
        </w:rPr>
        <w:t>Scholar</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(a</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more</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useful</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search</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engine</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for</w:t>
      </w:r>
      <w:r w:rsidRPr="004E79D8">
        <w:rPr>
          <w:rFonts w:ascii="Times New Roman" w:hAnsi="Times New Roman" w:cs="Times New Roman"/>
          <w:spacing w:val="20"/>
          <w:sz w:val="24"/>
          <w:szCs w:val="24"/>
        </w:rPr>
        <w:t xml:space="preserve"> </w:t>
      </w:r>
      <w:r w:rsidRPr="004E79D8">
        <w:rPr>
          <w:rFonts w:ascii="Times New Roman" w:hAnsi="Times New Roman" w:cs="Times New Roman"/>
          <w:sz w:val="24"/>
          <w:szCs w:val="24"/>
        </w:rPr>
        <w:t>scholarly</w:t>
      </w:r>
      <w:r w:rsidRPr="004E79D8">
        <w:rPr>
          <w:rFonts w:ascii="Times New Roman" w:hAnsi="Times New Roman" w:cs="Times New Roman"/>
          <w:spacing w:val="22"/>
          <w:sz w:val="24"/>
          <w:szCs w:val="24"/>
        </w:rPr>
        <w:t xml:space="preserve"> </w:t>
      </w:r>
      <w:r w:rsidRPr="004E79D8">
        <w:rPr>
          <w:rFonts w:ascii="Times New Roman" w:hAnsi="Times New Roman" w:cs="Times New Roman"/>
          <w:sz w:val="24"/>
          <w:szCs w:val="24"/>
        </w:rPr>
        <w:t>sources)</w:t>
      </w:r>
      <w:r w:rsidRPr="004E79D8">
        <w:rPr>
          <w:rFonts w:ascii="Times New Roman" w:hAnsi="Times New Roman" w:cs="Times New Roman"/>
          <w:spacing w:val="1"/>
          <w:w w:val="102"/>
          <w:sz w:val="24"/>
          <w:szCs w:val="24"/>
        </w:rPr>
        <w:t xml:space="preserve"> </w:t>
      </w:r>
      <w:hyperlink r:id="rId24" w:history="1">
        <w:r w:rsidRPr="004E79D8">
          <w:rPr>
            <w:rStyle w:val="Hyperlink"/>
            <w:rFonts w:ascii="Times New Roman" w:hAnsi="Times New Roman" w:cs="Times New Roman"/>
            <w:sz w:val="24"/>
            <w:szCs w:val="24"/>
          </w:rPr>
          <w:t>http://scholar.google.com</w:t>
        </w:r>
      </w:hyperlink>
    </w:p>
    <w:p w14:paraId="6C469EB5" w14:textId="77777777" w:rsidR="00937826" w:rsidRPr="004E79D8" w:rsidRDefault="00937826" w:rsidP="00937826">
      <w:pPr>
        <w:pStyle w:val="ListParagraph"/>
        <w:numPr>
          <w:ilvl w:val="0"/>
          <w:numId w:val="23"/>
        </w:numPr>
        <w:spacing w:before="0"/>
        <w:rPr>
          <w:rFonts w:ascii="Times New Roman" w:hAnsi="Times New Roman" w:cs="Times New Roman"/>
          <w:sz w:val="24"/>
          <w:szCs w:val="24"/>
        </w:rPr>
      </w:pPr>
      <w:r w:rsidRPr="004E79D8">
        <w:rPr>
          <w:rFonts w:ascii="Times New Roman" w:hAnsi="Times New Roman" w:cs="Times New Roman"/>
          <w:sz w:val="24"/>
          <w:szCs w:val="24"/>
        </w:rPr>
        <w:t>APA</w:t>
      </w:r>
      <w:r w:rsidRPr="004E79D8">
        <w:rPr>
          <w:rFonts w:ascii="Times New Roman" w:hAnsi="Times New Roman" w:cs="Times New Roman"/>
          <w:spacing w:val="25"/>
          <w:sz w:val="24"/>
          <w:szCs w:val="24"/>
        </w:rPr>
        <w:t xml:space="preserve"> </w:t>
      </w:r>
      <w:r w:rsidRPr="004E79D8">
        <w:rPr>
          <w:rFonts w:ascii="Times New Roman" w:hAnsi="Times New Roman" w:cs="Times New Roman"/>
          <w:sz w:val="24"/>
          <w:szCs w:val="24"/>
        </w:rPr>
        <w:t>Formatting</w:t>
      </w:r>
      <w:r w:rsidRPr="004E79D8">
        <w:rPr>
          <w:rFonts w:ascii="Times New Roman" w:hAnsi="Times New Roman" w:cs="Times New Roman"/>
          <w:spacing w:val="24"/>
          <w:sz w:val="24"/>
          <w:szCs w:val="24"/>
        </w:rPr>
        <w:t xml:space="preserve"> </w:t>
      </w:r>
      <w:r w:rsidRPr="004E79D8">
        <w:rPr>
          <w:rFonts w:ascii="Times New Roman" w:hAnsi="Times New Roman" w:cs="Times New Roman"/>
          <w:sz w:val="24"/>
          <w:szCs w:val="24"/>
        </w:rPr>
        <w:t>and</w:t>
      </w:r>
      <w:r w:rsidRPr="004E79D8">
        <w:rPr>
          <w:rFonts w:ascii="Times New Roman" w:hAnsi="Times New Roman" w:cs="Times New Roman"/>
          <w:spacing w:val="23"/>
          <w:sz w:val="24"/>
          <w:szCs w:val="24"/>
        </w:rPr>
        <w:t xml:space="preserve"> </w:t>
      </w:r>
      <w:r w:rsidRPr="004E79D8">
        <w:rPr>
          <w:rFonts w:ascii="Times New Roman" w:hAnsi="Times New Roman" w:cs="Times New Roman"/>
          <w:sz w:val="24"/>
          <w:szCs w:val="24"/>
        </w:rPr>
        <w:t>Style</w:t>
      </w:r>
      <w:r w:rsidRPr="004E79D8">
        <w:rPr>
          <w:rFonts w:ascii="Times New Roman" w:hAnsi="Times New Roman" w:cs="Times New Roman"/>
          <w:spacing w:val="24"/>
          <w:sz w:val="24"/>
          <w:szCs w:val="24"/>
        </w:rPr>
        <w:t xml:space="preserve"> </w:t>
      </w:r>
      <w:r w:rsidRPr="004E79D8">
        <w:rPr>
          <w:rFonts w:ascii="Times New Roman" w:hAnsi="Times New Roman" w:cs="Times New Roman"/>
          <w:sz w:val="24"/>
          <w:szCs w:val="24"/>
        </w:rPr>
        <w:t>Guide</w:t>
      </w:r>
      <w:r w:rsidRPr="004E79D8">
        <w:rPr>
          <w:rFonts w:ascii="Times New Roman" w:hAnsi="Times New Roman" w:cs="Times New Roman"/>
          <w:spacing w:val="2"/>
          <w:w w:val="102"/>
          <w:sz w:val="24"/>
          <w:szCs w:val="24"/>
        </w:rPr>
        <w:t xml:space="preserve"> </w:t>
      </w:r>
      <w:hyperlink r:id="rId25" w:history="1">
        <w:r w:rsidRPr="004E79D8">
          <w:rPr>
            <w:rStyle w:val="Hyperlink"/>
            <w:rFonts w:ascii="Times New Roman" w:hAnsi="Times New Roman" w:cs="Times New Roman"/>
            <w:sz w:val="24"/>
            <w:szCs w:val="24"/>
          </w:rPr>
          <w:t>http://owl.english.purdue.edu/owl/resource/560/01</w:t>
        </w:r>
      </w:hyperlink>
    </w:p>
    <w:p w14:paraId="7F6B63A7" w14:textId="7C118AA2" w:rsidR="00440B6E" w:rsidRPr="004E79D8" w:rsidRDefault="00440B6E" w:rsidP="00937826">
      <w:pPr>
        <w:spacing w:before="0"/>
        <w:contextualSpacing/>
        <w:rPr>
          <w:rFonts w:ascii="Times New Roman" w:hAnsi="Times New Roman" w:cs="Times New Roman"/>
          <w:sz w:val="24"/>
          <w:szCs w:val="24"/>
        </w:rPr>
      </w:pPr>
    </w:p>
    <w:p w14:paraId="65CF412D" w14:textId="77777777" w:rsidR="00F27CE2" w:rsidRDefault="00937826" w:rsidP="00F27CE2">
      <w:pPr>
        <w:pStyle w:val="Heading1"/>
        <w:rPr>
          <w:rStyle w:val="CategoryUnderlined"/>
          <w:rFonts w:ascii="Times New Roman" w:hAnsi="Times New Roman"/>
          <w:u w:val="none"/>
        </w:rPr>
      </w:pPr>
      <w:r w:rsidRPr="00F27CE2">
        <w:rPr>
          <w:rStyle w:val="CategoryUnderlined"/>
          <w:rFonts w:ascii="Times New Roman" w:hAnsi="Times New Roman"/>
          <w:u w:val="none"/>
        </w:rPr>
        <w:t>Disclaimer</w:t>
      </w:r>
    </w:p>
    <w:p w14:paraId="4800756B" w14:textId="407F1180" w:rsidR="00937826" w:rsidRPr="004E79D8" w:rsidRDefault="00937826" w:rsidP="00937826">
      <w:pPr>
        <w:spacing w:before="0"/>
        <w:rPr>
          <w:rFonts w:ascii="Times New Roman" w:hAnsi="Times New Roman" w:cs="Times New Roman"/>
          <w:sz w:val="24"/>
          <w:szCs w:val="24"/>
        </w:rPr>
      </w:pPr>
      <w:r w:rsidRPr="004E79D8">
        <w:rPr>
          <w:rFonts w:ascii="Times New Roman" w:hAnsi="Times New Roman" w:cs="Times New Roman"/>
          <w:sz w:val="24"/>
          <w:szCs w:val="24"/>
        </w:rPr>
        <w:t>This syllabus represents my current plans and objectives.  As we go through the semester, those plans may need to change to enhance the class learning opportunity.  Such changes, communicated clearly, are not unusual and should be expected.</w:t>
      </w:r>
    </w:p>
    <w:sectPr w:rsidR="00937826" w:rsidRPr="004E79D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BC05" w14:textId="77777777" w:rsidR="0071326C" w:rsidRDefault="0071326C" w:rsidP="00217B88">
      <w:r>
        <w:separator/>
      </w:r>
    </w:p>
    <w:p w14:paraId="6448C4AF" w14:textId="77777777" w:rsidR="0071326C" w:rsidRDefault="0071326C"/>
  </w:endnote>
  <w:endnote w:type="continuationSeparator" w:id="0">
    <w:p w14:paraId="7BEFE5E3" w14:textId="77777777" w:rsidR="0071326C" w:rsidRDefault="0071326C" w:rsidP="00217B88">
      <w:r>
        <w:continuationSeparator/>
      </w:r>
    </w:p>
    <w:p w14:paraId="3D531EAA" w14:textId="77777777" w:rsidR="0071326C" w:rsidRDefault="00713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22689886"/>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15F06EA1" w14:textId="02F3EA59" w:rsidR="0071072F" w:rsidRPr="004E79D8" w:rsidRDefault="00504070" w:rsidP="004E79D8">
            <w:pPr>
              <w:pStyle w:val="Footer"/>
              <w:jc w:val="right"/>
              <w:rPr>
                <w:rFonts w:ascii="Times New Roman" w:hAnsi="Times New Roman" w:cs="Times New Roman"/>
                <w:sz w:val="20"/>
                <w:szCs w:val="20"/>
              </w:rPr>
            </w:pPr>
            <w:r w:rsidRPr="004E79D8">
              <w:rPr>
                <w:rFonts w:ascii="Times New Roman" w:hAnsi="Times New Roman" w:cs="Times New Roman"/>
                <w:sz w:val="20"/>
                <w:szCs w:val="20"/>
              </w:rPr>
              <w:t xml:space="preserve">Page </w:t>
            </w:r>
            <w:r w:rsidRPr="004E79D8">
              <w:rPr>
                <w:rFonts w:ascii="Times New Roman" w:hAnsi="Times New Roman" w:cs="Times New Roman"/>
                <w:sz w:val="20"/>
                <w:szCs w:val="20"/>
              </w:rPr>
              <w:fldChar w:fldCharType="begin"/>
            </w:r>
            <w:r w:rsidRPr="004E79D8">
              <w:rPr>
                <w:rFonts w:ascii="Times New Roman" w:hAnsi="Times New Roman" w:cs="Times New Roman"/>
                <w:sz w:val="20"/>
                <w:szCs w:val="20"/>
              </w:rPr>
              <w:instrText xml:space="preserve"> PAGE </w:instrText>
            </w:r>
            <w:r w:rsidRPr="004E79D8">
              <w:rPr>
                <w:rFonts w:ascii="Times New Roman" w:hAnsi="Times New Roman" w:cs="Times New Roman"/>
                <w:sz w:val="20"/>
                <w:szCs w:val="20"/>
              </w:rPr>
              <w:fldChar w:fldCharType="separate"/>
            </w:r>
            <w:r w:rsidR="007F794A" w:rsidRPr="004E79D8">
              <w:rPr>
                <w:rFonts w:ascii="Times New Roman" w:hAnsi="Times New Roman" w:cs="Times New Roman"/>
                <w:noProof/>
                <w:sz w:val="20"/>
                <w:szCs w:val="20"/>
              </w:rPr>
              <w:t>7</w:t>
            </w:r>
            <w:r w:rsidRPr="004E79D8">
              <w:rPr>
                <w:rFonts w:ascii="Times New Roman" w:hAnsi="Times New Roman" w:cs="Times New Roman"/>
                <w:sz w:val="20"/>
                <w:szCs w:val="20"/>
              </w:rPr>
              <w:fldChar w:fldCharType="end"/>
            </w:r>
            <w:r w:rsidRPr="004E79D8">
              <w:rPr>
                <w:rFonts w:ascii="Times New Roman" w:hAnsi="Times New Roman" w:cs="Times New Roman"/>
                <w:sz w:val="20"/>
                <w:szCs w:val="20"/>
              </w:rPr>
              <w:t xml:space="preserve"> of </w:t>
            </w:r>
            <w:r w:rsidR="00996B8B" w:rsidRPr="004E79D8">
              <w:rPr>
                <w:rFonts w:ascii="Times New Roman" w:hAnsi="Times New Roman" w:cs="Times New Roman"/>
                <w:sz w:val="20"/>
                <w:szCs w:val="20"/>
              </w:rPr>
              <w:fldChar w:fldCharType="begin"/>
            </w:r>
            <w:r w:rsidR="00996B8B" w:rsidRPr="004E79D8">
              <w:rPr>
                <w:rFonts w:ascii="Times New Roman" w:hAnsi="Times New Roman" w:cs="Times New Roman"/>
                <w:sz w:val="20"/>
                <w:szCs w:val="20"/>
              </w:rPr>
              <w:instrText xml:space="preserve"> NUMPAGES  </w:instrText>
            </w:r>
            <w:r w:rsidR="00996B8B" w:rsidRPr="004E79D8">
              <w:rPr>
                <w:rFonts w:ascii="Times New Roman" w:hAnsi="Times New Roman" w:cs="Times New Roman"/>
                <w:sz w:val="20"/>
                <w:szCs w:val="20"/>
              </w:rPr>
              <w:fldChar w:fldCharType="separate"/>
            </w:r>
            <w:r w:rsidR="007F794A" w:rsidRPr="004E79D8">
              <w:rPr>
                <w:rFonts w:ascii="Times New Roman" w:hAnsi="Times New Roman" w:cs="Times New Roman"/>
                <w:noProof/>
                <w:sz w:val="20"/>
                <w:szCs w:val="20"/>
              </w:rPr>
              <w:t>7</w:t>
            </w:r>
            <w:r w:rsidR="00996B8B" w:rsidRPr="004E79D8">
              <w:rPr>
                <w:rFonts w:ascii="Times New Roman" w:hAnsi="Times New Roman" w:cs="Times New Roman"/>
                <w:noProof/>
                <w:sz w:val="20"/>
                <w:szCs w:val="20"/>
              </w:rPr>
              <w:fldChar w:fldCharType="end"/>
            </w:r>
          </w:p>
          <w:p w14:paraId="22D9B570" w14:textId="2D32F341" w:rsidR="00C555DF" w:rsidRPr="004E79D8" w:rsidRDefault="004E79D8" w:rsidP="004E79D8">
            <w:pPr>
              <w:pStyle w:val="Footer"/>
              <w:jc w:val="right"/>
              <w:rPr>
                <w:rFonts w:ascii="Times New Roman" w:hAnsi="Times New Roman" w:cs="Times New Roman"/>
                <w:sz w:val="20"/>
                <w:szCs w:val="20"/>
              </w:rPr>
            </w:pPr>
            <w:r w:rsidRPr="004E79D8">
              <w:rPr>
                <w:rFonts w:ascii="Times New Roman" w:hAnsi="Times New Roman" w:cs="Times New Roman"/>
                <w:sz w:val="20"/>
                <w:szCs w:val="20"/>
              </w:rPr>
              <w:t>Last Update 08/</w:t>
            </w:r>
            <w:r w:rsidR="005C5A76">
              <w:rPr>
                <w:rFonts w:ascii="Times New Roman" w:hAnsi="Times New Roman" w:cs="Times New Roman"/>
                <w:sz w:val="20"/>
                <w:szCs w:val="20"/>
              </w:rPr>
              <w:t>1</w:t>
            </w:r>
            <w:r w:rsidR="00F27CE2">
              <w:rPr>
                <w:rFonts w:ascii="Times New Roman" w:hAnsi="Times New Roman" w:cs="Times New Roman"/>
                <w:sz w:val="20"/>
                <w:szCs w:val="20"/>
              </w:rPr>
              <w:t>8/2023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1BB3" w14:textId="77777777" w:rsidR="0071326C" w:rsidRDefault="0071326C" w:rsidP="00217B88">
      <w:r>
        <w:separator/>
      </w:r>
    </w:p>
    <w:p w14:paraId="1CEC5EA6" w14:textId="77777777" w:rsidR="0071326C" w:rsidRDefault="0071326C"/>
  </w:footnote>
  <w:footnote w:type="continuationSeparator" w:id="0">
    <w:p w14:paraId="645162D1" w14:textId="77777777" w:rsidR="0071326C" w:rsidRDefault="0071326C" w:rsidP="00217B88">
      <w:r>
        <w:continuationSeparator/>
      </w:r>
    </w:p>
    <w:p w14:paraId="2148E7DC" w14:textId="77777777" w:rsidR="0071326C" w:rsidRDefault="007132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798"/>
    <w:multiLevelType w:val="hybridMultilevel"/>
    <w:tmpl w:val="C6B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4B"/>
    <w:multiLevelType w:val="hybridMultilevel"/>
    <w:tmpl w:val="2E2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0450"/>
    <w:multiLevelType w:val="hybridMultilevel"/>
    <w:tmpl w:val="1E4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34B8A"/>
    <w:multiLevelType w:val="hybridMultilevel"/>
    <w:tmpl w:val="7D9AFCA2"/>
    <w:lvl w:ilvl="0" w:tplc="CDBE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B203C"/>
    <w:multiLevelType w:val="hybridMultilevel"/>
    <w:tmpl w:val="B55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63325"/>
    <w:multiLevelType w:val="hybridMultilevel"/>
    <w:tmpl w:val="BEE2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B6AF9"/>
    <w:multiLevelType w:val="hybridMultilevel"/>
    <w:tmpl w:val="64C43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272D64"/>
    <w:multiLevelType w:val="hybridMultilevel"/>
    <w:tmpl w:val="1ED4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2538B"/>
    <w:multiLevelType w:val="hybridMultilevel"/>
    <w:tmpl w:val="7F54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A3AF5"/>
    <w:multiLevelType w:val="hybridMultilevel"/>
    <w:tmpl w:val="FC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B5723"/>
    <w:multiLevelType w:val="hybridMultilevel"/>
    <w:tmpl w:val="2F3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03117"/>
    <w:multiLevelType w:val="hybridMultilevel"/>
    <w:tmpl w:val="DB02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E5A6D"/>
    <w:multiLevelType w:val="hybridMultilevel"/>
    <w:tmpl w:val="9AA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046FB"/>
    <w:multiLevelType w:val="hybridMultilevel"/>
    <w:tmpl w:val="ADC61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F442A"/>
    <w:multiLevelType w:val="hybridMultilevel"/>
    <w:tmpl w:val="10503DF2"/>
    <w:lvl w:ilvl="0" w:tplc="DF28C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62D83"/>
    <w:multiLevelType w:val="hybridMultilevel"/>
    <w:tmpl w:val="6836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74E4"/>
    <w:multiLevelType w:val="hybridMultilevel"/>
    <w:tmpl w:val="3E06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000F3"/>
    <w:multiLevelType w:val="hybridMultilevel"/>
    <w:tmpl w:val="4CB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54A07"/>
    <w:multiLevelType w:val="hybridMultilevel"/>
    <w:tmpl w:val="60C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347EC"/>
    <w:multiLevelType w:val="hybridMultilevel"/>
    <w:tmpl w:val="EE6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41172"/>
    <w:multiLevelType w:val="hybridMultilevel"/>
    <w:tmpl w:val="2CCC00DA"/>
    <w:lvl w:ilvl="0" w:tplc="FBD49644">
      <w:start w:val="1"/>
      <w:numFmt w:val="decimal"/>
      <w:lvlText w:val="%1."/>
      <w:lvlJc w:val="left"/>
      <w:pPr>
        <w:ind w:left="360" w:hanging="360"/>
      </w:pPr>
      <w:rPr>
        <w:rFonts w:cs="Times New Roman" w:hint="default"/>
        <w:color w:val="000000" w:themeColor="text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34062F8"/>
    <w:multiLevelType w:val="hybridMultilevel"/>
    <w:tmpl w:val="315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753A2"/>
    <w:multiLevelType w:val="hybridMultilevel"/>
    <w:tmpl w:val="8E7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20A46"/>
    <w:multiLevelType w:val="hybridMultilevel"/>
    <w:tmpl w:val="A6B87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927DE"/>
    <w:multiLevelType w:val="hybridMultilevel"/>
    <w:tmpl w:val="690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04874"/>
    <w:multiLevelType w:val="hybridMultilevel"/>
    <w:tmpl w:val="A2784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4611A9"/>
    <w:multiLevelType w:val="hybridMultilevel"/>
    <w:tmpl w:val="7D5C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24571"/>
    <w:multiLevelType w:val="hybridMultilevel"/>
    <w:tmpl w:val="69DC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108990">
    <w:abstractNumId w:val="18"/>
  </w:num>
  <w:num w:numId="2" w16cid:durableId="1536500886">
    <w:abstractNumId w:val="2"/>
  </w:num>
  <w:num w:numId="3" w16cid:durableId="479003563">
    <w:abstractNumId w:val="9"/>
  </w:num>
  <w:num w:numId="4" w16cid:durableId="154341376">
    <w:abstractNumId w:val="0"/>
  </w:num>
  <w:num w:numId="5" w16cid:durableId="643855735">
    <w:abstractNumId w:val="13"/>
  </w:num>
  <w:num w:numId="6" w16cid:durableId="1470247028">
    <w:abstractNumId w:val="5"/>
  </w:num>
  <w:num w:numId="7" w16cid:durableId="1812164679">
    <w:abstractNumId w:val="3"/>
  </w:num>
  <w:num w:numId="8" w16cid:durableId="859665424">
    <w:abstractNumId w:val="23"/>
  </w:num>
  <w:num w:numId="9" w16cid:durableId="1712999602">
    <w:abstractNumId w:val="7"/>
  </w:num>
  <w:num w:numId="10" w16cid:durableId="808861810">
    <w:abstractNumId w:val="21"/>
  </w:num>
  <w:num w:numId="11" w16cid:durableId="42681868">
    <w:abstractNumId w:val="8"/>
  </w:num>
  <w:num w:numId="12" w16cid:durableId="1237976443">
    <w:abstractNumId w:val="1"/>
  </w:num>
  <w:num w:numId="13" w16cid:durableId="1290013072">
    <w:abstractNumId w:val="22"/>
  </w:num>
  <w:num w:numId="14" w16cid:durableId="1627007569">
    <w:abstractNumId w:val="12"/>
  </w:num>
  <w:num w:numId="15" w16cid:durableId="809128250">
    <w:abstractNumId w:val="17"/>
  </w:num>
  <w:num w:numId="16" w16cid:durableId="1655795480">
    <w:abstractNumId w:val="24"/>
  </w:num>
  <w:num w:numId="17" w16cid:durableId="2104720806">
    <w:abstractNumId w:val="10"/>
  </w:num>
  <w:num w:numId="18" w16cid:durableId="1978799094">
    <w:abstractNumId w:val="27"/>
  </w:num>
  <w:num w:numId="19" w16cid:durableId="1829976090">
    <w:abstractNumId w:val="14"/>
  </w:num>
  <w:num w:numId="20" w16cid:durableId="1521822287">
    <w:abstractNumId w:val="16"/>
  </w:num>
  <w:num w:numId="21" w16cid:durableId="1005589381">
    <w:abstractNumId w:val="4"/>
  </w:num>
  <w:num w:numId="22" w16cid:durableId="1342974283">
    <w:abstractNumId w:val="25"/>
  </w:num>
  <w:num w:numId="23" w16cid:durableId="1972975326">
    <w:abstractNumId w:val="6"/>
  </w:num>
  <w:num w:numId="24" w16cid:durableId="85619866">
    <w:abstractNumId w:val="20"/>
  </w:num>
  <w:num w:numId="25" w16cid:durableId="1966345036">
    <w:abstractNumId w:val="11"/>
  </w:num>
  <w:num w:numId="26" w16cid:durableId="18043326">
    <w:abstractNumId w:val="19"/>
  </w:num>
  <w:num w:numId="27" w16cid:durableId="384909290">
    <w:abstractNumId w:val="26"/>
  </w:num>
  <w:num w:numId="28" w16cid:durableId="17968715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NDYzNzI1NzUwMDNR0lEKTi0uzszPAykwrgUA83z94SwAAAA="/>
  </w:docVars>
  <w:rsids>
    <w:rsidRoot w:val="00163BA2"/>
    <w:rsid w:val="00003364"/>
    <w:rsid w:val="00011784"/>
    <w:rsid w:val="000172CB"/>
    <w:rsid w:val="00022C5B"/>
    <w:rsid w:val="00042376"/>
    <w:rsid w:val="000457B9"/>
    <w:rsid w:val="00071372"/>
    <w:rsid w:val="000731C3"/>
    <w:rsid w:val="000824BA"/>
    <w:rsid w:val="00082A4C"/>
    <w:rsid w:val="000B0AE0"/>
    <w:rsid w:val="000B0C61"/>
    <w:rsid w:val="000C2098"/>
    <w:rsid w:val="000C36FB"/>
    <w:rsid w:val="000E0CB9"/>
    <w:rsid w:val="000E46B6"/>
    <w:rsid w:val="00102750"/>
    <w:rsid w:val="001200DF"/>
    <w:rsid w:val="001322D0"/>
    <w:rsid w:val="0014427C"/>
    <w:rsid w:val="00163BA2"/>
    <w:rsid w:val="0017521F"/>
    <w:rsid w:val="001B692B"/>
    <w:rsid w:val="001C1162"/>
    <w:rsid w:val="001C28C8"/>
    <w:rsid w:val="001F7FD1"/>
    <w:rsid w:val="00206163"/>
    <w:rsid w:val="00217B88"/>
    <w:rsid w:val="002236A6"/>
    <w:rsid w:val="00241CCA"/>
    <w:rsid w:val="0024666E"/>
    <w:rsid w:val="0025570E"/>
    <w:rsid w:val="00261632"/>
    <w:rsid w:val="00265A89"/>
    <w:rsid w:val="00270DF4"/>
    <w:rsid w:val="00293E24"/>
    <w:rsid w:val="002A4820"/>
    <w:rsid w:val="002C0ABE"/>
    <w:rsid w:val="002C0DFC"/>
    <w:rsid w:val="002C4C82"/>
    <w:rsid w:val="002D0F06"/>
    <w:rsid w:val="002D4D25"/>
    <w:rsid w:val="00302714"/>
    <w:rsid w:val="00346882"/>
    <w:rsid w:val="003A4824"/>
    <w:rsid w:val="003A70FC"/>
    <w:rsid w:val="003C1306"/>
    <w:rsid w:val="003D21F6"/>
    <w:rsid w:val="003D529D"/>
    <w:rsid w:val="004058B0"/>
    <w:rsid w:val="00431406"/>
    <w:rsid w:val="00440B6E"/>
    <w:rsid w:val="00442B80"/>
    <w:rsid w:val="00445543"/>
    <w:rsid w:val="00447508"/>
    <w:rsid w:val="00447594"/>
    <w:rsid w:val="00460120"/>
    <w:rsid w:val="00465BC3"/>
    <w:rsid w:val="004C0190"/>
    <w:rsid w:val="004C372B"/>
    <w:rsid w:val="004D79DC"/>
    <w:rsid w:val="004E79D8"/>
    <w:rsid w:val="004F35F5"/>
    <w:rsid w:val="004F4759"/>
    <w:rsid w:val="00504070"/>
    <w:rsid w:val="00532FE1"/>
    <w:rsid w:val="005351AB"/>
    <w:rsid w:val="005468CC"/>
    <w:rsid w:val="00564F42"/>
    <w:rsid w:val="00586267"/>
    <w:rsid w:val="005878EF"/>
    <w:rsid w:val="00594EF2"/>
    <w:rsid w:val="005A0765"/>
    <w:rsid w:val="005B5C77"/>
    <w:rsid w:val="005C1E7F"/>
    <w:rsid w:val="005C5A76"/>
    <w:rsid w:val="005C7C0C"/>
    <w:rsid w:val="005D58F4"/>
    <w:rsid w:val="005F0ECB"/>
    <w:rsid w:val="005F0F87"/>
    <w:rsid w:val="00625292"/>
    <w:rsid w:val="0064056E"/>
    <w:rsid w:val="00646937"/>
    <w:rsid w:val="00654B28"/>
    <w:rsid w:val="00656FBE"/>
    <w:rsid w:val="006634D3"/>
    <w:rsid w:val="00663E64"/>
    <w:rsid w:val="006850A2"/>
    <w:rsid w:val="006A0371"/>
    <w:rsid w:val="006B591C"/>
    <w:rsid w:val="006C486B"/>
    <w:rsid w:val="006D13BB"/>
    <w:rsid w:val="006D3CD1"/>
    <w:rsid w:val="006D4C95"/>
    <w:rsid w:val="006E52B4"/>
    <w:rsid w:val="00703C9A"/>
    <w:rsid w:val="0071072F"/>
    <w:rsid w:val="0071326C"/>
    <w:rsid w:val="00714877"/>
    <w:rsid w:val="00724187"/>
    <w:rsid w:val="007830FB"/>
    <w:rsid w:val="0078730F"/>
    <w:rsid w:val="00796A56"/>
    <w:rsid w:val="007A643E"/>
    <w:rsid w:val="007A72E5"/>
    <w:rsid w:val="007B5542"/>
    <w:rsid w:val="007B7470"/>
    <w:rsid w:val="007C1E3E"/>
    <w:rsid w:val="007C7D98"/>
    <w:rsid w:val="007D6AFC"/>
    <w:rsid w:val="007F2687"/>
    <w:rsid w:val="007F794A"/>
    <w:rsid w:val="00806A8E"/>
    <w:rsid w:val="00831801"/>
    <w:rsid w:val="00833D97"/>
    <w:rsid w:val="00864764"/>
    <w:rsid w:val="00871FA7"/>
    <w:rsid w:val="00873DAA"/>
    <w:rsid w:val="008A42C0"/>
    <w:rsid w:val="008A71C4"/>
    <w:rsid w:val="008D17DB"/>
    <w:rsid w:val="008D4A51"/>
    <w:rsid w:val="008D61D1"/>
    <w:rsid w:val="008F0B49"/>
    <w:rsid w:val="0092287D"/>
    <w:rsid w:val="00932B9E"/>
    <w:rsid w:val="0093524B"/>
    <w:rsid w:val="00937826"/>
    <w:rsid w:val="00967DEE"/>
    <w:rsid w:val="00992094"/>
    <w:rsid w:val="00996B8B"/>
    <w:rsid w:val="009A3803"/>
    <w:rsid w:val="009C3715"/>
    <w:rsid w:val="009D2F68"/>
    <w:rsid w:val="009F648C"/>
    <w:rsid w:val="00A06459"/>
    <w:rsid w:val="00A07939"/>
    <w:rsid w:val="00A225A2"/>
    <w:rsid w:val="00A225F3"/>
    <w:rsid w:val="00A4228F"/>
    <w:rsid w:val="00A4484C"/>
    <w:rsid w:val="00A65F38"/>
    <w:rsid w:val="00A66D94"/>
    <w:rsid w:val="00A72B5A"/>
    <w:rsid w:val="00A73417"/>
    <w:rsid w:val="00AB37CC"/>
    <w:rsid w:val="00AC0565"/>
    <w:rsid w:val="00AC5EB9"/>
    <w:rsid w:val="00AD03F6"/>
    <w:rsid w:val="00AF1772"/>
    <w:rsid w:val="00B32DC0"/>
    <w:rsid w:val="00B5480D"/>
    <w:rsid w:val="00B6506C"/>
    <w:rsid w:val="00B663AF"/>
    <w:rsid w:val="00B757E4"/>
    <w:rsid w:val="00B75E42"/>
    <w:rsid w:val="00B775AC"/>
    <w:rsid w:val="00BB55EC"/>
    <w:rsid w:val="00BB7B89"/>
    <w:rsid w:val="00BC6411"/>
    <w:rsid w:val="00BD4D66"/>
    <w:rsid w:val="00BF6CD8"/>
    <w:rsid w:val="00C03B8F"/>
    <w:rsid w:val="00C06D20"/>
    <w:rsid w:val="00C13734"/>
    <w:rsid w:val="00C222EF"/>
    <w:rsid w:val="00C45FD3"/>
    <w:rsid w:val="00C51DED"/>
    <w:rsid w:val="00C555DF"/>
    <w:rsid w:val="00C62DFF"/>
    <w:rsid w:val="00C715EB"/>
    <w:rsid w:val="00C735C4"/>
    <w:rsid w:val="00C94788"/>
    <w:rsid w:val="00C95A72"/>
    <w:rsid w:val="00CC1D4E"/>
    <w:rsid w:val="00CD4AB8"/>
    <w:rsid w:val="00CE272E"/>
    <w:rsid w:val="00CE2B33"/>
    <w:rsid w:val="00CF6E9D"/>
    <w:rsid w:val="00D1169D"/>
    <w:rsid w:val="00D21CF2"/>
    <w:rsid w:val="00D52AD6"/>
    <w:rsid w:val="00D622E9"/>
    <w:rsid w:val="00D713CD"/>
    <w:rsid w:val="00D730AF"/>
    <w:rsid w:val="00D84AED"/>
    <w:rsid w:val="00DA7598"/>
    <w:rsid w:val="00DD38A5"/>
    <w:rsid w:val="00DE2C82"/>
    <w:rsid w:val="00DE6019"/>
    <w:rsid w:val="00E04DDF"/>
    <w:rsid w:val="00E12420"/>
    <w:rsid w:val="00E25472"/>
    <w:rsid w:val="00E256E7"/>
    <w:rsid w:val="00E261DF"/>
    <w:rsid w:val="00E6049E"/>
    <w:rsid w:val="00E75366"/>
    <w:rsid w:val="00E75E4B"/>
    <w:rsid w:val="00EB0AF1"/>
    <w:rsid w:val="00ED4BBF"/>
    <w:rsid w:val="00EF4B5F"/>
    <w:rsid w:val="00F06241"/>
    <w:rsid w:val="00F067AC"/>
    <w:rsid w:val="00F1604D"/>
    <w:rsid w:val="00F26038"/>
    <w:rsid w:val="00F27CE2"/>
    <w:rsid w:val="00F324BC"/>
    <w:rsid w:val="00F410D1"/>
    <w:rsid w:val="00F56FF2"/>
    <w:rsid w:val="00F729C8"/>
    <w:rsid w:val="00F800D4"/>
    <w:rsid w:val="00F97E08"/>
    <w:rsid w:val="00FB2043"/>
    <w:rsid w:val="00FC6BDF"/>
    <w:rsid w:val="00FE3557"/>
    <w:rsid w:val="00FF544D"/>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96FB0"/>
  <w15:chartTrackingRefBased/>
  <w15:docId w15:val="{7ACBD056-6CC7-407F-85F9-8D59589B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88"/>
    <w:pPr>
      <w:widowControl w:val="0"/>
      <w:kinsoku w:val="0"/>
      <w:overflowPunct w:val="0"/>
      <w:autoSpaceDE w:val="0"/>
      <w:autoSpaceDN w:val="0"/>
      <w:adjustRightInd w:val="0"/>
      <w:spacing w:before="10" w:after="0" w:line="240" w:lineRule="auto"/>
    </w:pPr>
    <w:rPr>
      <w:rFonts w:ascii="Cambria" w:eastAsiaTheme="minorEastAsia" w:hAnsi="Cambria" w:cs="Calibri"/>
      <w:color w:val="000000"/>
      <w:sz w:val="21"/>
      <w:szCs w:val="21"/>
    </w:rPr>
  </w:style>
  <w:style w:type="paragraph" w:styleId="Heading1">
    <w:name w:val="heading 1"/>
    <w:basedOn w:val="Normal"/>
    <w:next w:val="Normal"/>
    <w:link w:val="Heading1Char"/>
    <w:uiPriority w:val="1"/>
    <w:qFormat/>
    <w:rsid w:val="00937826"/>
    <w:pPr>
      <w:spacing w:before="0"/>
      <w:contextualSpacing/>
      <w:jc w:val="center"/>
      <w:outlineLvl w:val="0"/>
    </w:pPr>
    <w:rPr>
      <w:rFonts w:ascii="Times New Roman" w:hAnsi="Times New Roman" w:cs="Times New Roman"/>
      <w:b/>
      <w:sz w:val="24"/>
      <w:szCs w:val="24"/>
    </w:rPr>
  </w:style>
  <w:style w:type="paragraph" w:styleId="Heading2">
    <w:name w:val="heading 2"/>
    <w:basedOn w:val="Heading1"/>
    <w:next w:val="Normal"/>
    <w:link w:val="Heading2Char"/>
    <w:uiPriority w:val="9"/>
    <w:unhideWhenUsed/>
    <w:qFormat/>
    <w:rsid w:val="00937826"/>
    <w:pPr>
      <w:jc w:val="left"/>
      <w:outlineLvl w:val="1"/>
    </w:pPr>
  </w:style>
  <w:style w:type="paragraph" w:styleId="Heading3">
    <w:name w:val="heading 3"/>
    <w:basedOn w:val="Normal"/>
    <w:next w:val="Normal"/>
    <w:link w:val="Heading3Char"/>
    <w:uiPriority w:val="9"/>
    <w:unhideWhenUsed/>
    <w:qFormat/>
    <w:rsid w:val="00937826"/>
    <w:pPr>
      <w:spacing w:before="0"/>
      <w:contextualSpacing/>
      <w:outlineLvl w:val="2"/>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94"/>
    <w:pPr>
      <w:ind w:left="720"/>
      <w:contextualSpacing/>
    </w:pPr>
  </w:style>
  <w:style w:type="character" w:styleId="Hyperlink">
    <w:name w:val="Hyperlink"/>
    <w:basedOn w:val="DefaultParagraphFont"/>
    <w:uiPriority w:val="99"/>
    <w:unhideWhenUsed/>
    <w:rsid w:val="00992094"/>
    <w:rPr>
      <w:color w:val="0563C1" w:themeColor="hyperlink"/>
      <w:u w:val="single"/>
    </w:rPr>
  </w:style>
  <w:style w:type="character" w:styleId="CommentReference">
    <w:name w:val="annotation reference"/>
    <w:basedOn w:val="DefaultParagraphFont"/>
    <w:uiPriority w:val="99"/>
    <w:semiHidden/>
    <w:unhideWhenUsed/>
    <w:rsid w:val="00E12420"/>
    <w:rPr>
      <w:sz w:val="16"/>
      <w:szCs w:val="16"/>
    </w:rPr>
  </w:style>
  <w:style w:type="paragraph" w:styleId="CommentText">
    <w:name w:val="annotation text"/>
    <w:basedOn w:val="Normal"/>
    <w:link w:val="CommentTextChar"/>
    <w:uiPriority w:val="99"/>
    <w:semiHidden/>
    <w:unhideWhenUsed/>
    <w:rsid w:val="00E12420"/>
    <w:rPr>
      <w:sz w:val="20"/>
      <w:szCs w:val="20"/>
    </w:rPr>
  </w:style>
  <w:style w:type="character" w:customStyle="1" w:styleId="CommentTextChar">
    <w:name w:val="Comment Text Char"/>
    <w:basedOn w:val="DefaultParagraphFont"/>
    <w:link w:val="CommentText"/>
    <w:uiPriority w:val="99"/>
    <w:semiHidden/>
    <w:rsid w:val="00E12420"/>
    <w:rPr>
      <w:sz w:val="20"/>
      <w:szCs w:val="20"/>
    </w:rPr>
  </w:style>
  <w:style w:type="paragraph" w:styleId="CommentSubject">
    <w:name w:val="annotation subject"/>
    <w:basedOn w:val="CommentText"/>
    <w:next w:val="CommentText"/>
    <w:link w:val="CommentSubjectChar"/>
    <w:uiPriority w:val="99"/>
    <w:semiHidden/>
    <w:unhideWhenUsed/>
    <w:rsid w:val="00E12420"/>
    <w:rPr>
      <w:b/>
      <w:bCs/>
    </w:rPr>
  </w:style>
  <w:style w:type="character" w:customStyle="1" w:styleId="CommentSubjectChar">
    <w:name w:val="Comment Subject Char"/>
    <w:basedOn w:val="CommentTextChar"/>
    <w:link w:val="CommentSubject"/>
    <w:uiPriority w:val="99"/>
    <w:semiHidden/>
    <w:rsid w:val="00E12420"/>
    <w:rPr>
      <w:b/>
      <w:bCs/>
      <w:sz w:val="20"/>
      <w:szCs w:val="20"/>
    </w:rPr>
  </w:style>
  <w:style w:type="paragraph" w:styleId="BalloonText">
    <w:name w:val="Balloon Text"/>
    <w:basedOn w:val="Normal"/>
    <w:link w:val="BalloonTextChar"/>
    <w:uiPriority w:val="99"/>
    <w:semiHidden/>
    <w:unhideWhenUsed/>
    <w:rsid w:val="00E12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420"/>
    <w:rPr>
      <w:rFonts w:ascii="Segoe UI" w:hAnsi="Segoe UI" w:cs="Segoe UI"/>
      <w:sz w:val="18"/>
      <w:szCs w:val="18"/>
    </w:rPr>
  </w:style>
  <w:style w:type="paragraph" w:customStyle="1" w:styleId="Default">
    <w:name w:val="Default"/>
    <w:rsid w:val="0086476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6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070"/>
    <w:pPr>
      <w:tabs>
        <w:tab w:val="center" w:pos="4680"/>
        <w:tab w:val="right" w:pos="9360"/>
      </w:tabs>
    </w:pPr>
  </w:style>
  <w:style w:type="character" w:customStyle="1" w:styleId="HeaderChar">
    <w:name w:val="Header Char"/>
    <w:basedOn w:val="DefaultParagraphFont"/>
    <w:link w:val="Header"/>
    <w:uiPriority w:val="99"/>
    <w:rsid w:val="00504070"/>
  </w:style>
  <w:style w:type="paragraph" w:styleId="Footer">
    <w:name w:val="footer"/>
    <w:basedOn w:val="Normal"/>
    <w:link w:val="FooterChar"/>
    <w:uiPriority w:val="99"/>
    <w:unhideWhenUsed/>
    <w:rsid w:val="00504070"/>
    <w:pPr>
      <w:tabs>
        <w:tab w:val="center" w:pos="4680"/>
        <w:tab w:val="right" w:pos="9360"/>
      </w:tabs>
    </w:pPr>
  </w:style>
  <w:style w:type="character" w:customStyle="1" w:styleId="FooterChar">
    <w:name w:val="Footer Char"/>
    <w:basedOn w:val="DefaultParagraphFont"/>
    <w:link w:val="Footer"/>
    <w:uiPriority w:val="99"/>
    <w:rsid w:val="00504070"/>
  </w:style>
  <w:style w:type="character" w:styleId="FollowedHyperlink">
    <w:name w:val="FollowedHyperlink"/>
    <w:basedOn w:val="DefaultParagraphFont"/>
    <w:uiPriority w:val="99"/>
    <w:semiHidden/>
    <w:unhideWhenUsed/>
    <w:rsid w:val="00F1604D"/>
    <w:rPr>
      <w:color w:val="954F72" w:themeColor="followedHyperlink"/>
      <w:u w:val="single"/>
    </w:rPr>
  </w:style>
  <w:style w:type="paragraph" w:styleId="NormalWeb">
    <w:name w:val="Normal (Web)"/>
    <w:basedOn w:val="Normal"/>
    <w:uiPriority w:val="99"/>
    <w:unhideWhenUsed/>
    <w:rsid w:val="00656FBE"/>
    <w:pPr>
      <w:spacing w:after="15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2AD6"/>
    <w:rPr>
      <w:color w:val="605E5C"/>
      <w:shd w:val="clear" w:color="auto" w:fill="E1DFDD"/>
    </w:rPr>
  </w:style>
  <w:style w:type="paragraph" w:styleId="BodyText">
    <w:name w:val="Body Text"/>
    <w:basedOn w:val="Normal"/>
    <w:link w:val="BodyTextChar"/>
    <w:uiPriority w:val="1"/>
    <w:qFormat/>
    <w:rsid w:val="003C1306"/>
    <w:pPr>
      <w:ind w:left="939"/>
    </w:pPr>
    <w:rPr>
      <w:rFonts w:cs="Cambria"/>
    </w:rPr>
  </w:style>
  <w:style w:type="character" w:customStyle="1" w:styleId="BodyTextChar">
    <w:name w:val="Body Text Char"/>
    <w:basedOn w:val="DefaultParagraphFont"/>
    <w:link w:val="BodyText"/>
    <w:uiPriority w:val="1"/>
    <w:rsid w:val="003C1306"/>
    <w:rPr>
      <w:rFonts w:ascii="Cambria" w:eastAsiaTheme="minorEastAsia" w:hAnsi="Cambria" w:cs="Cambria"/>
      <w:sz w:val="21"/>
      <w:szCs w:val="21"/>
    </w:rPr>
  </w:style>
  <w:style w:type="character" w:customStyle="1" w:styleId="Heading1Char">
    <w:name w:val="Heading 1 Char"/>
    <w:basedOn w:val="DefaultParagraphFont"/>
    <w:link w:val="Heading1"/>
    <w:uiPriority w:val="1"/>
    <w:rsid w:val="00937826"/>
    <w:rPr>
      <w:rFonts w:ascii="Times New Roman" w:eastAsiaTheme="minorEastAsia" w:hAnsi="Times New Roman" w:cs="Times New Roman"/>
      <w:b/>
      <w:color w:val="000000"/>
      <w:sz w:val="24"/>
      <w:szCs w:val="24"/>
    </w:rPr>
  </w:style>
  <w:style w:type="character" w:customStyle="1" w:styleId="Heading2Char">
    <w:name w:val="Heading 2 Char"/>
    <w:basedOn w:val="DefaultParagraphFont"/>
    <w:link w:val="Heading2"/>
    <w:uiPriority w:val="9"/>
    <w:rsid w:val="00937826"/>
    <w:rPr>
      <w:rFonts w:ascii="Times New Roman" w:eastAsiaTheme="minorEastAsia" w:hAnsi="Times New Roman" w:cs="Times New Roman"/>
      <w:b/>
      <w:color w:val="000000"/>
      <w:sz w:val="24"/>
      <w:szCs w:val="24"/>
    </w:rPr>
  </w:style>
  <w:style w:type="character" w:customStyle="1" w:styleId="Heading3Char">
    <w:name w:val="Heading 3 Char"/>
    <w:basedOn w:val="DefaultParagraphFont"/>
    <w:link w:val="Heading3"/>
    <w:uiPriority w:val="9"/>
    <w:rsid w:val="00937826"/>
    <w:rPr>
      <w:rFonts w:ascii="Times New Roman" w:eastAsiaTheme="minorEastAsia" w:hAnsi="Times New Roman" w:cs="Times New Roman"/>
      <w:b/>
      <w:bCs/>
      <w:i/>
      <w:iCs/>
      <w:color w:val="000000"/>
      <w:sz w:val="24"/>
      <w:szCs w:val="24"/>
    </w:rPr>
  </w:style>
  <w:style w:type="character" w:customStyle="1" w:styleId="ng-binding">
    <w:name w:val="ng-binding"/>
    <w:rsid w:val="001200DF"/>
  </w:style>
  <w:style w:type="character" w:customStyle="1" w:styleId="classroll-links">
    <w:name w:val="classroll-links"/>
    <w:rsid w:val="001200DF"/>
  </w:style>
  <w:style w:type="character" w:customStyle="1" w:styleId="ItemDescription">
    <w:name w:val="Item Description"/>
    <w:rsid w:val="00440B6E"/>
    <w:rPr>
      <w:rFonts w:ascii="Calibri" w:eastAsia="Calibri" w:hAnsi="Calibri" w:cs="Calibri"/>
      <w:i/>
      <w:sz w:val="24"/>
    </w:rPr>
  </w:style>
  <w:style w:type="character" w:customStyle="1" w:styleId="CategoryUnderlined">
    <w:name w:val="Category Underlined"/>
    <w:rsid w:val="00937826"/>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97360">
      <w:bodyDiv w:val="1"/>
      <w:marLeft w:val="0"/>
      <w:marRight w:val="0"/>
      <w:marTop w:val="0"/>
      <w:marBottom w:val="0"/>
      <w:divBdr>
        <w:top w:val="none" w:sz="0" w:space="0" w:color="auto"/>
        <w:left w:val="none" w:sz="0" w:space="0" w:color="auto"/>
        <w:bottom w:val="none" w:sz="0" w:space="0" w:color="auto"/>
        <w:right w:val="none" w:sz="0" w:space="0" w:color="auto"/>
      </w:divBdr>
    </w:div>
    <w:div w:id="837617950">
      <w:bodyDiv w:val="1"/>
      <w:marLeft w:val="0"/>
      <w:marRight w:val="0"/>
      <w:marTop w:val="0"/>
      <w:marBottom w:val="0"/>
      <w:divBdr>
        <w:top w:val="none" w:sz="0" w:space="0" w:color="auto"/>
        <w:left w:val="none" w:sz="0" w:space="0" w:color="auto"/>
        <w:bottom w:val="none" w:sz="0" w:space="0" w:color="auto"/>
        <w:right w:val="none" w:sz="0" w:space="0" w:color="auto"/>
      </w:divBdr>
      <w:divsChild>
        <w:div w:id="594434322">
          <w:marLeft w:val="0"/>
          <w:marRight w:val="0"/>
          <w:marTop w:val="0"/>
          <w:marBottom w:val="0"/>
          <w:divBdr>
            <w:top w:val="none" w:sz="0" w:space="0" w:color="auto"/>
            <w:left w:val="none" w:sz="0" w:space="0" w:color="auto"/>
            <w:bottom w:val="none" w:sz="0" w:space="0" w:color="auto"/>
            <w:right w:val="none" w:sz="0" w:space="0" w:color="auto"/>
          </w:divBdr>
          <w:divsChild>
            <w:div w:id="426847953">
              <w:marLeft w:val="0"/>
              <w:marRight w:val="0"/>
              <w:marTop w:val="0"/>
              <w:marBottom w:val="0"/>
              <w:divBdr>
                <w:top w:val="none" w:sz="0" w:space="0" w:color="auto"/>
                <w:left w:val="none" w:sz="0" w:space="0" w:color="auto"/>
                <w:bottom w:val="none" w:sz="0" w:space="0" w:color="auto"/>
                <w:right w:val="none" w:sz="0" w:space="0" w:color="auto"/>
              </w:divBdr>
              <w:divsChild>
                <w:div w:id="1781337636">
                  <w:marLeft w:val="0"/>
                  <w:marRight w:val="0"/>
                  <w:marTop w:val="0"/>
                  <w:marBottom w:val="0"/>
                  <w:divBdr>
                    <w:top w:val="none" w:sz="0" w:space="0" w:color="auto"/>
                    <w:left w:val="none" w:sz="0" w:space="0" w:color="auto"/>
                    <w:bottom w:val="none" w:sz="0" w:space="0" w:color="auto"/>
                    <w:right w:val="none" w:sz="0" w:space="0" w:color="auto"/>
                  </w:divBdr>
                  <w:divsChild>
                    <w:div w:id="2065982667">
                      <w:marLeft w:val="0"/>
                      <w:marRight w:val="0"/>
                      <w:marTop w:val="0"/>
                      <w:marBottom w:val="600"/>
                      <w:divBdr>
                        <w:top w:val="none" w:sz="0" w:space="0" w:color="auto"/>
                        <w:left w:val="none" w:sz="0" w:space="0" w:color="auto"/>
                        <w:bottom w:val="none" w:sz="0" w:space="0" w:color="auto"/>
                        <w:right w:val="none" w:sz="0" w:space="0" w:color="auto"/>
                      </w:divBdr>
                      <w:divsChild>
                        <w:div w:id="430591408">
                          <w:marLeft w:val="0"/>
                          <w:marRight w:val="0"/>
                          <w:marTop w:val="0"/>
                          <w:marBottom w:val="0"/>
                          <w:divBdr>
                            <w:top w:val="none" w:sz="0" w:space="0" w:color="auto"/>
                            <w:left w:val="none" w:sz="0" w:space="0" w:color="auto"/>
                            <w:bottom w:val="none" w:sz="0" w:space="0" w:color="auto"/>
                            <w:right w:val="none" w:sz="0" w:space="0" w:color="auto"/>
                          </w:divBdr>
                          <w:divsChild>
                            <w:div w:id="940331965">
                              <w:marLeft w:val="0"/>
                              <w:marRight w:val="0"/>
                              <w:marTop w:val="0"/>
                              <w:marBottom w:val="0"/>
                              <w:divBdr>
                                <w:top w:val="none" w:sz="0" w:space="0" w:color="auto"/>
                                <w:left w:val="none" w:sz="0" w:space="0" w:color="auto"/>
                                <w:bottom w:val="none" w:sz="0" w:space="0" w:color="auto"/>
                                <w:right w:val="none" w:sz="0" w:space="0" w:color="auto"/>
                              </w:divBdr>
                              <w:divsChild>
                                <w:div w:id="1879202957">
                                  <w:marLeft w:val="0"/>
                                  <w:marRight w:val="0"/>
                                  <w:marTop w:val="0"/>
                                  <w:marBottom w:val="0"/>
                                  <w:divBdr>
                                    <w:top w:val="none" w:sz="0" w:space="0" w:color="auto"/>
                                    <w:left w:val="none" w:sz="0" w:space="0" w:color="auto"/>
                                    <w:bottom w:val="none" w:sz="0" w:space="0" w:color="auto"/>
                                    <w:right w:val="none" w:sz="0" w:space="0" w:color="auto"/>
                                  </w:divBdr>
                                  <w:divsChild>
                                    <w:div w:id="1761373161">
                                      <w:marLeft w:val="0"/>
                                      <w:marRight w:val="0"/>
                                      <w:marTop w:val="0"/>
                                      <w:marBottom w:val="0"/>
                                      <w:divBdr>
                                        <w:top w:val="none" w:sz="0" w:space="0" w:color="auto"/>
                                        <w:left w:val="none" w:sz="0" w:space="0" w:color="auto"/>
                                        <w:bottom w:val="none" w:sz="0" w:space="0" w:color="auto"/>
                                        <w:right w:val="none" w:sz="0" w:space="0" w:color="auto"/>
                                      </w:divBdr>
                                      <w:divsChild>
                                        <w:div w:id="10218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sChild>
        <w:div w:id="1204755964">
          <w:marLeft w:val="0"/>
          <w:marRight w:val="0"/>
          <w:marTop w:val="0"/>
          <w:marBottom w:val="0"/>
          <w:divBdr>
            <w:top w:val="none" w:sz="0" w:space="0" w:color="auto"/>
            <w:left w:val="none" w:sz="0" w:space="0" w:color="auto"/>
            <w:bottom w:val="none" w:sz="0" w:space="0" w:color="auto"/>
            <w:right w:val="none" w:sz="0" w:space="0" w:color="auto"/>
          </w:divBdr>
          <w:divsChild>
            <w:div w:id="1454441691">
              <w:marLeft w:val="0"/>
              <w:marRight w:val="0"/>
              <w:marTop w:val="0"/>
              <w:marBottom w:val="0"/>
              <w:divBdr>
                <w:top w:val="none" w:sz="0" w:space="0" w:color="auto"/>
                <w:left w:val="none" w:sz="0" w:space="0" w:color="auto"/>
                <w:bottom w:val="none" w:sz="0" w:space="0" w:color="auto"/>
                <w:right w:val="none" w:sz="0" w:space="0" w:color="auto"/>
              </w:divBdr>
              <w:divsChild>
                <w:div w:id="1530601583">
                  <w:marLeft w:val="0"/>
                  <w:marRight w:val="0"/>
                  <w:marTop w:val="0"/>
                  <w:marBottom w:val="0"/>
                  <w:divBdr>
                    <w:top w:val="none" w:sz="0" w:space="0" w:color="auto"/>
                    <w:left w:val="none" w:sz="0" w:space="0" w:color="auto"/>
                    <w:bottom w:val="none" w:sz="0" w:space="0" w:color="auto"/>
                    <w:right w:val="none" w:sz="0" w:space="0" w:color="auto"/>
                  </w:divBdr>
                  <w:divsChild>
                    <w:div w:id="752357232">
                      <w:marLeft w:val="0"/>
                      <w:marRight w:val="0"/>
                      <w:marTop w:val="0"/>
                      <w:marBottom w:val="600"/>
                      <w:divBdr>
                        <w:top w:val="none" w:sz="0" w:space="0" w:color="auto"/>
                        <w:left w:val="none" w:sz="0" w:space="0" w:color="auto"/>
                        <w:bottom w:val="none" w:sz="0" w:space="0" w:color="auto"/>
                        <w:right w:val="none" w:sz="0" w:space="0" w:color="auto"/>
                      </w:divBdr>
                      <w:divsChild>
                        <w:div w:id="419181072">
                          <w:marLeft w:val="0"/>
                          <w:marRight w:val="0"/>
                          <w:marTop w:val="0"/>
                          <w:marBottom w:val="0"/>
                          <w:divBdr>
                            <w:top w:val="none" w:sz="0" w:space="0" w:color="auto"/>
                            <w:left w:val="none" w:sz="0" w:space="0" w:color="auto"/>
                            <w:bottom w:val="none" w:sz="0" w:space="0" w:color="auto"/>
                            <w:right w:val="none" w:sz="0" w:space="0" w:color="auto"/>
                          </w:divBdr>
                          <w:divsChild>
                            <w:div w:id="465585938">
                              <w:marLeft w:val="0"/>
                              <w:marRight w:val="0"/>
                              <w:marTop w:val="0"/>
                              <w:marBottom w:val="0"/>
                              <w:divBdr>
                                <w:top w:val="none" w:sz="0" w:space="0" w:color="auto"/>
                                <w:left w:val="none" w:sz="0" w:space="0" w:color="auto"/>
                                <w:bottom w:val="none" w:sz="0" w:space="0" w:color="auto"/>
                                <w:right w:val="none" w:sz="0" w:space="0" w:color="auto"/>
                              </w:divBdr>
                              <w:divsChild>
                                <w:div w:id="636956529">
                                  <w:marLeft w:val="0"/>
                                  <w:marRight w:val="0"/>
                                  <w:marTop w:val="0"/>
                                  <w:marBottom w:val="0"/>
                                  <w:divBdr>
                                    <w:top w:val="none" w:sz="0" w:space="0" w:color="auto"/>
                                    <w:left w:val="none" w:sz="0" w:space="0" w:color="auto"/>
                                    <w:bottom w:val="none" w:sz="0" w:space="0" w:color="auto"/>
                                    <w:right w:val="none" w:sz="0" w:space="0" w:color="auto"/>
                                  </w:divBdr>
                                  <w:divsChild>
                                    <w:div w:id="1551575484">
                                      <w:marLeft w:val="0"/>
                                      <w:marRight w:val="0"/>
                                      <w:marTop w:val="0"/>
                                      <w:marBottom w:val="0"/>
                                      <w:divBdr>
                                        <w:top w:val="none" w:sz="0" w:space="0" w:color="auto"/>
                                        <w:left w:val="none" w:sz="0" w:space="0" w:color="auto"/>
                                        <w:bottom w:val="none" w:sz="0" w:space="0" w:color="auto"/>
                                        <w:right w:val="none" w:sz="0" w:space="0" w:color="auto"/>
                                      </w:divBdr>
                                      <w:divsChild>
                                        <w:div w:id="1042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wiley@ufl.edu" TargetMode="External"/><Relationship Id="rId13" Type="http://schemas.openxmlformats.org/officeDocument/2006/relationships/hyperlink" Target="http://www.dso.ufl.edu/sccr/process/student-conduct-honor-code" TargetMode="External"/><Relationship Id="rId18" Type="http://schemas.openxmlformats.org/officeDocument/2006/relationships/hyperlink" Target="https://disability.ufl.edu/students/get-start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rc.ufl.edu/" TargetMode="External"/><Relationship Id="rId7" Type="http://schemas.openxmlformats.org/officeDocument/2006/relationships/endnotes" Target="endnotes.xml"/><Relationship Id="rId12" Type="http://schemas.openxmlformats.org/officeDocument/2006/relationships/hyperlink" Target="https://evaluations.ufl.edu/results" TargetMode="External"/><Relationship Id="rId17" Type="http://schemas.openxmlformats.org/officeDocument/2006/relationships/hyperlink" Target="http://www.umatter.ufl.edu/" TargetMode="External"/><Relationship Id="rId25" Type="http://schemas.openxmlformats.org/officeDocument/2006/relationships/hyperlink" Target="http://owl.english.purdue.edu/owl/resource/560/01"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ounseling.ufl.edu/cw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scholar.google.com" TargetMode="External"/><Relationship Id="rId5" Type="http://schemas.openxmlformats.org/officeDocument/2006/relationships/webSettings" Target="webSettings.xml"/><Relationship Id="rId15" Type="http://schemas.openxmlformats.org/officeDocument/2006/relationships/hyperlink" Target="http://www.umatter.ufl.edu/" TargetMode="External"/><Relationship Id="rId23" Type="http://schemas.openxmlformats.org/officeDocument/2006/relationships/hyperlink" Target="http://njaes.rutgers.edu/evaluation/resources/" TargetMode="External"/><Relationship Id="rId28"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19" Type="http://schemas.openxmlformats.org/officeDocument/2006/relationships/hyperlink" Target="http://www.dso.ufl.edu/drc/"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alendly.com/drkimwiley/officehours" TargetMode="External"/><Relationship Id="rId14" Type="http://schemas.openxmlformats.org/officeDocument/2006/relationships/hyperlink" Target="https://fieldandfork.ufl.edu/" TargetMode="External"/><Relationship Id="rId22" Type="http://schemas.openxmlformats.org/officeDocument/2006/relationships/hyperlink" Target="http://www.cyfernet.or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0678E1D75DD9489A06974E86EAD776" ma:contentTypeVersion="16" ma:contentTypeDescription="Create a new document." ma:contentTypeScope="" ma:versionID="153a75e52409766aa6cfd0527b44ea03">
  <xsd:schema xmlns:xsd="http://www.w3.org/2001/XMLSchema" xmlns:xs="http://www.w3.org/2001/XMLSchema" xmlns:p="http://schemas.microsoft.com/office/2006/metadata/properties" xmlns:ns2="d0e4b5b6-5509-4c76-bf1d-2a496b20a109" xmlns:ns3="d318d016-a0a7-46b5-a347-93576654e345" targetNamespace="http://schemas.microsoft.com/office/2006/metadata/properties" ma:root="true" ma:fieldsID="bb2605c3cb8be3d84a699a24a674c314" ns2:_="" ns3:_="">
    <xsd:import namespace="d0e4b5b6-5509-4c76-bf1d-2a496b20a109"/>
    <xsd:import namespace="d318d016-a0a7-46b5-a347-93576654e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4b5b6-5509-4c76-bf1d-2a496b20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16-a0a7-46b5-a347-93576654e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559675-4df9-4b39-9603-1cf0c48d29a6}" ma:internalName="TaxCatchAll" ma:showField="CatchAllData" ma:web="d318d016-a0a7-46b5-a347-93576654e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18d016-a0a7-46b5-a347-93576654e345" xsi:nil="true"/>
    <lcf76f155ced4ddcb4097134ff3c332f xmlns="d0e4b5b6-5509-4c76-bf1d-2a496b20a1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84E1C0-779E-40FF-BF68-B9E5B0C450C8}">
  <ds:schemaRefs>
    <ds:schemaRef ds:uri="http://schemas.openxmlformats.org/officeDocument/2006/bibliography"/>
  </ds:schemaRefs>
</ds:datastoreItem>
</file>

<file path=customXml/itemProps2.xml><?xml version="1.0" encoding="utf-8"?>
<ds:datastoreItem xmlns:ds="http://schemas.openxmlformats.org/officeDocument/2006/customXml" ds:itemID="{8F7CDDB1-1893-4ED8-A190-3B9F0C73F5F0}"/>
</file>

<file path=customXml/itemProps3.xml><?xml version="1.0" encoding="utf-8"?>
<ds:datastoreItem xmlns:ds="http://schemas.openxmlformats.org/officeDocument/2006/customXml" ds:itemID="{5CBFAFBA-5E4A-4BA5-A750-13AB3FA97997}"/>
</file>

<file path=customXml/itemProps4.xml><?xml version="1.0" encoding="utf-8"?>
<ds:datastoreItem xmlns:ds="http://schemas.openxmlformats.org/officeDocument/2006/customXml" ds:itemID="{4AE3C9EC-8DFA-493C-A97B-FCFA3EA66046}"/>
</file>

<file path=docProps/app.xml><?xml version="1.0" encoding="utf-8"?>
<Properties xmlns="http://schemas.openxmlformats.org/officeDocument/2006/extended-properties" xmlns:vt="http://schemas.openxmlformats.org/officeDocument/2006/docPropsVTypes">
  <Template>Normal</Template>
  <TotalTime>7</TotalTime>
  <Pages>7</Pages>
  <Words>2777</Words>
  <Characters>15834</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About the Course</vt:lpstr>
      <vt:lpstr>    Course Description</vt:lpstr>
      <vt:lpstr>    Course Format &amp; Expectations </vt:lpstr>
      <vt:lpstr>    </vt:lpstr>
      <vt:lpstr>    Course Objectives</vt:lpstr>
      <vt:lpstr>        Program Planning</vt:lpstr>
      <vt:lpstr>        List key elements of program development.</vt:lpstr>
      <vt:lpstr>        Plan and develop program implementation </vt:lpstr>
      <vt:lpstr>        Write measurable program objectives</vt:lpstr>
      <vt:lpstr>        Explain effective strategies for implementing a program needs assessment.</vt:lpstr>
      <vt:lpstr>        Construct a “logic model” for program planning purposes.</vt:lpstr>
      <vt:lpstr>        Identify the logistics of program planning including the utilization of staff/vo</vt:lpstr>
      <vt:lpstr>        Communicate how diversity of program participants (including cultural and genera</vt:lpstr>
      <vt:lpstr>        Identify collaborative efforts as a means to effective community-based program d</vt:lpstr>
      <vt:lpstr>        Evaluation</vt:lpstr>
      <vt:lpstr>    Summarize the purpose and uses of program evaluation and its role in the program</vt:lpstr>
      <vt:lpstr>    List various types of evaluation approaches and methods.</vt:lpstr>
      <vt:lpstr>    Develop meaningful evaluation questions.</vt:lpstr>
      <vt:lpstr>    Communicate the balance between scientific rigor and programmatic considerations</vt:lpstr>
      <vt:lpstr>    Identify appropriate methods for evaluating and reporting the outcomes and impac</vt:lpstr>
      <vt:lpstr>    Interpret evaluation findings and be a wise consumer of evaluation results.</vt:lpstr>
      <vt:lpstr>    Recognize ethical and cultural implications in program evaluations</vt:lpstr>
      <vt:lpstr/>
      <vt:lpstr>Reading and Research Materials</vt:lpstr>
      <vt:lpstr>    Required Text</vt:lpstr>
      <vt:lpstr>Assignments &amp; Student Evaluation </vt:lpstr>
      <vt:lpstr>    Assignments Due on Last Day of Module</vt:lpstr>
      <vt:lpstr>University of Florida and Course Policies:</vt:lpstr>
      <vt:lpstr>    FYCS Diversity, Equity and Inclusion Statement </vt:lpstr>
      <vt:lpstr>Student Resources:</vt:lpstr>
      <vt:lpstr>    Field and Fork Pantry</vt:lpstr>
      <vt:lpstr>    </vt:lpstr>
      <vt:lpstr>    Selected Web Resources</vt:lpstr>
    </vt:vector>
  </TitlesOfParts>
  <Company>Microsoft</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Amanda</dc:creator>
  <cp:keywords/>
  <dc:description/>
  <cp:lastModifiedBy>Wiley, Kimberly Kay</cp:lastModifiedBy>
  <cp:revision>3</cp:revision>
  <cp:lastPrinted>2020-01-02T21:10:00Z</cp:lastPrinted>
  <dcterms:created xsi:type="dcterms:W3CDTF">2023-08-18T18:09:00Z</dcterms:created>
  <dcterms:modified xsi:type="dcterms:W3CDTF">2023-08-22T05:02:00Z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0x010100DF0678E1D75DD9489A06974E86EAD776</vt:lpwstr>
  </property>
</Properties>
</file>